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11"/>
        <w:tblW w:w="0" w:type="auto"/>
        <w:tblLook w:val="01E0" w:firstRow="1" w:lastRow="1" w:firstColumn="1" w:lastColumn="1" w:noHBand="0" w:noVBand="0"/>
      </w:tblPr>
      <w:tblGrid>
        <w:gridCol w:w="3348"/>
        <w:gridCol w:w="5866"/>
      </w:tblGrid>
      <w:tr w:rsidR="00D110F9" w:rsidRPr="00D110F9" w:rsidTr="00BD1224">
        <w:trPr>
          <w:trHeight w:hRule="exact" w:val="851"/>
        </w:trPr>
        <w:tc>
          <w:tcPr>
            <w:tcW w:w="3348" w:type="dxa"/>
          </w:tcPr>
          <w:p w:rsidR="00404B0F" w:rsidRPr="00D110F9" w:rsidRDefault="00303C6B" w:rsidP="00BD1224">
            <w:pPr>
              <w:tabs>
                <w:tab w:val="right" w:leader="dot" w:pos="7920"/>
              </w:tabs>
              <w:spacing w:before="120"/>
              <w:jc w:val="center"/>
              <w:rPr>
                <w:rFonts w:asciiTheme="majorHAnsi" w:eastAsia="Times New Roman" w:hAnsiTheme="majorHAnsi" w:cstheme="majorHAnsi"/>
                <w:b/>
                <w:color w:val="auto"/>
                <w:sz w:val="26"/>
                <w:szCs w:val="26"/>
              </w:rPr>
            </w:pPr>
            <w:r w:rsidRPr="00D110F9">
              <w:rPr>
                <w:rFonts w:asciiTheme="majorHAnsi" w:eastAsia="Times New Roman" w:hAnsiTheme="majorHAnsi" w:cstheme="majorHAnsi"/>
                <w:b/>
                <w:noProof/>
                <w:color w:val="auto"/>
                <w:sz w:val="26"/>
                <w:szCs w:val="26"/>
              </w:rPr>
              <mc:AlternateContent>
                <mc:Choice Requires="wps">
                  <w:drawing>
                    <wp:anchor distT="0" distB="0" distL="114300" distR="114300" simplePos="0" relativeHeight="251659264" behindDoc="0" locked="0" layoutInCell="1" allowOverlap="1" wp14:anchorId="24953586" wp14:editId="0B33258F">
                      <wp:simplePos x="0" y="0"/>
                      <wp:positionH relativeFrom="column">
                        <wp:posOffset>742315</wp:posOffset>
                      </wp:positionH>
                      <wp:positionV relativeFrom="paragraph">
                        <wp:posOffset>461010</wp:posOffset>
                      </wp:positionV>
                      <wp:extent cx="476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476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A8867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45pt,36.3pt" to="95.9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" strokecolor="black [3213]" strokeweight=".5pt">
                      <v:stroke joinstyle="miter"/>
                    </v:line>
                  </w:pict>
                </mc:Fallback>
              </mc:AlternateContent>
            </w:r>
            <w:r w:rsidR="00404B0F" w:rsidRPr="00D110F9">
              <w:rPr>
                <w:rFonts w:asciiTheme="majorHAnsi" w:eastAsia="Times New Roman" w:hAnsiTheme="majorHAnsi" w:cstheme="majorHAnsi"/>
                <w:b/>
                <w:color w:val="auto"/>
                <w:sz w:val="26"/>
                <w:szCs w:val="26"/>
              </w:rPr>
              <w:t>HỘI Đ</w:t>
            </w:r>
            <w:r w:rsidR="00404B0F" w:rsidRPr="00D110F9">
              <w:rPr>
                <w:rFonts w:asciiTheme="majorHAnsi" w:eastAsia="Times New Roman" w:hAnsiTheme="majorHAnsi" w:cstheme="majorHAnsi"/>
                <w:b/>
                <w:color w:val="auto"/>
                <w:sz w:val="26"/>
                <w:szCs w:val="26"/>
                <w:lang w:val="en-US"/>
              </w:rPr>
              <w:t>Ồ</w:t>
            </w:r>
            <w:r w:rsidR="00404B0F" w:rsidRPr="00D110F9">
              <w:rPr>
                <w:rFonts w:asciiTheme="majorHAnsi" w:eastAsia="Times New Roman" w:hAnsiTheme="majorHAnsi" w:cstheme="majorHAnsi"/>
                <w:b/>
                <w:color w:val="auto"/>
                <w:sz w:val="26"/>
                <w:szCs w:val="26"/>
              </w:rPr>
              <w:t>NG NH</w:t>
            </w:r>
            <w:r w:rsidR="00404B0F" w:rsidRPr="00D110F9">
              <w:rPr>
                <w:rFonts w:asciiTheme="majorHAnsi" w:eastAsia="Times New Roman" w:hAnsiTheme="majorHAnsi" w:cstheme="majorHAnsi"/>
                <w:b/>
                <w:color w:val="auto"/>
                <w:sz w:val="26"/>
                <w:szCs w:val="26"/>
                <w:lang w:val="en-US"/>
              </w:rPr>
              <w:t>Â</w:t>
            </w:r>
            <w:r w:rsidR="00404B0F" w:rsidRPr="00D110F9">
              <w:rPr>
                <w:rFonts w:asciiTheme="majorHAnsi" w:eastAsia="Times New Roman" w:hAnsiTheme="majorHAnsi" w:cstheme="majorHAnsi"/>
                <w:b/>
                <w:color w:val="auto"/>
                <w:sz w:val="26"/>
                <w:szCs w:val="26"/>
              </w:rPr>
              <w:t>N DÂN</w:t>
            </w:r>
            <w:r w:rsidR="00E812DD" w:rsidRPr="00D110F9">
              <w:rPr>
                <w:rFonts w:asciiTheme="majorHAnsi" w:eastAsia="Times New Roman" w:hAnsiTheme="majorHAnsi" w:cstheme="majorHAnsi"/>
                <w:b/>
                <w:color w:val="auto"/>
                <w:sz w:val="26"/>
                <w:szCs w:val="26"/>
                <w:lang w:val="en-US"/>
              </w:rPr>
              <w:t xml:space="preserve"> TỈNH ĐẮK NÔNG</w:t>
            </w:r>
            <w:r w:rsidR="00404B0F" w:rsidRPr="00D110F9">
              <w:rPr>
                <w:rFonts w:asciiTheme="majorHAnsi" w:eastAsia="Times New Roman" w:hAnsiTheme="majorHAnsi" w:cstheme="majorHAnsi"/>
                <w:b/>
                <w:color w:val="auto"/>
                <w:sz w:val="26"/>
                <w:szCs w:val="26"/>
              </w:rPr>
              <w:t xml:space="preserve"> </w:t>
            </w:r>
            <w:r w:rsidR="00404B0F" w:rsidRPr="00D110F9">
              <w:rPr>
                <w:rFonts w:asciiTheme="majorHAnsi" w:eastAsia="Times New Roman" w:hAnsiTheme="majorHAnsi" w:cstheme="majorHAnsi"/>
                <w:b/>
                <w:color w:val="auto"/>
                <w:sz w:val="26"/>
                <w:szCs w:val="26"/>
              </w:rPr>
              <w:br/>
            </w:r>
          </w:p>
        </w:tc>
        <w:tc>
          <w:tcPr>
            <w:tcW w:w="5866" w:type="dxa"/>
          </w:tcPr>
          <w:p w:rsidR="00404B0F" w:rsidRPr="00D110F9" w:rsidRDefault="00303C6B" w:rsidP="00BD1224">
            <w:pPr>
              <w:tabs>
                <w:tab w:val="right" w:leader="dot" w:pos="7920"/>
              </w:tabs>
              <w:spacing w:before="120"/>
              <w:jc w:val="center"/>
              <w:rPr>
                <w:rFonts w:asciiTheme="majorHAnsi" w:eastAsia="Times New Roman" w:hAnsiTheme="majorHAnsi" w:cstheme="majorHAnsi"/>
                <w:color w:val="auto"/>
                <w:sz w:val="26"/>
                <w:szCs w:val="26"/>
              </w:rPr>
            </w:pPr>
            <w:r w:rsidRPr="00D110F9">
              <w:rPr>
                <w:rFonts w:asciiTheme="majorHAnsi" w:eastAsia="Times New Roman" w:hAnsiTheme="majorHAnsi" w:cstheme="majorHAnsi"/>
                <w:b/>
                <w:noProof/>
                <w:color w:val="auto"/>
                <w:sz w:val="26"/>
                <w:szCs w:val="26"/>
              </w:rPr>
              <mc:AlternateContent>
                <mc:Choice Requires="wps">
                  <w:drawing>
                    <wp:anchor distT="0" distB="0" distL="114300" distR="114300" simplePos="0" relativeHeight="251661312" behindDoc="0" locked="0" layoutInCell="1" allowOverlap="1" wp14:anchorId="44348430" wp14:editId="2DC009D8">
                      <wp:simplePos x="0" y="0"/>
                      <wp:positionH relativeFrom="column">
                        <wp:posOffset>797560</wp:posOffset>
                      </wp:positionH>
                      <wp:positionV relativeFrom="paragraph">
                        <wp:posOffset>461010</wp:posOffset>
                      </wp:positionV>
                      <wp:extent cx="1981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81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C6B1C"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8pt,36.3pt" to="218.8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" strokecolor="black [3213]" strokeweight=".5pt">
                      <v:stroke joinstyle="miter"/>
                    </v:line>
                  </w:pict>
                </mc:Fallback>
              </mc:AlternateContent>
            </w:r>
            <w:r w:rsidR="00404B0F" w:rsidRPr="00D110F9">
              <w:rPr>
                <w:rFonts w:asciiTheme="majorHAnsi" w:eastAsia="Times New Roman" w:hAnsiTheme="majorHAnsi" w:cstheme="majorHAnsi"/>
                <w:b/>
                <w:color w:val="auto"/>
                <w:sz w:val="26"/>
                <w:szCs w:val="26"/>
              </w:rPr>
              <w:t>CỘNG HÒA XÃ HỘI CHỦ NGHĨA VIỆT NAM</w:t>
            </w:r>
            <w:r w:rsidR="00404B0F" w:rsidRPr="00D110F9">
              <w:rPr>
                <w:rFonts w:asciiTheme="majorHAnsi" w:eastAsia="Times New Roman" w:hAnsiTheme="majorHAnsi" w:cstheme="majorHAnsi"/>
                <w:b/>
                <w:color w:val="auto"/>
                <w:sz w:val="26"/>
                <w:szCs w:val="26"/>
              </w:rPr>
              <w:br/>
              <w:t xml:space="preserve">Độc lập - Tự do - Hạnh phúc </w:t>
            </w:r>
            <w:r w:rsidR="00404B0F" w:rsidRPr="00D110F9">
              <w:rPr>
                <w:rFonts w:asciiTheme="majorHAnsi" w:eastAsia="Times New Roman" w:hAnsiTheme="majorHAnsi" w:cstheme="majorHAnsi"/>
                <w:b/>
                <w:color w:val="auto"/>
                <w:sz w:val="26"/>
                <w:szCs w:val="26"/>
              </w:rPr>
              <w:br/>
            </w:r>
          </w:p>
        </w:tc>
      </w:tr>
      <w:tr w:rsidR="00D110F9" w:rsidRPr="00D110F9" w:rsidTr="00BD1224">
        <w:tc>
          <w:tcPr>
            <w:tcW w:w="3348" w:type="dxa"/>
          </w:tcPr>
          <w:p w:rsidR="00404B0F" w:rsidRPr="00D110F9" w:rsidRDefault="00404B0F" w:rsidP="00BD1224">
            <w:pPr>
              <w:tabs>
                <w:tab w:val="right" w:leader="dot" w:pos="7920"/>
              </w:tabs>
              <w:spacing w:before="120"/>
              <w:jc w:val="center"/>
              <w:rPr>
                <w:rFonts w:asciiTheme="majorHAnsi" w:eastAsia="Times New Roman" w:hAnsiTheme="majorHAnsi" w:cstheme="majorHAnsi"/>
                <w:color w:val="auto"/>
                <w:sz w:val="26"/>
                <w:szCs w:val="26"/>
              </w:rPr>
            </w:pPr>
            <w:r w:rsidRPr="00D110F9">
              <w:rPr>
                <w:rFonts w:asciiTheme="majorHAnsi" w:eastAsia="Times New Roman" w:hAnsiTheme="majorHAnsi" w:cstheme="majorHAnsi"/>
                <w:color w:val="auto"/>
                <w:sz w:val="26"/>
                <w:szCs w:val="26"/>
              </w:rPr>
              <w:t xml:space="preserve">Số: </w:t>
            </w:r>
            <w:r w:rsidR="00A15397" w:rsidRPr="00D110F9">
              <w:rPr>
                <w:rFonts w:asciiTheme="majorHAnsi" w:eastAsia="Times New Roman" w:hAnsiTheme="majorHAnsi" w:cstheme="majorHAnsi"/>
                <w:color w:val="auto"/>
                <w:sz w:val="26"/>
                <w:szCs w:val="26"/>
                <w:lang w:val="en-US"/>
              </w:rPr>
              <w:t xml:space="preserve">     </w:t>
            </w:r>
            <w:r w:rsidR="00603090" w:rsidRPr="00D110F9">
              <w:rPr>
                <w:rFonts w:asciiTheme="majorHAnsi" w:eastAsia="Times New Roman" w:hAnsiTheme="majorHAnsi" w:cstheme="majorHAnsi"/>
                <w:color w:val="auto"/>
                <w:sz w:val="26"/>
                <w:szCs w:val="26"/>
                <w:lang w:val="en-US"/>
              </w:rPr>
              <w:t xml:space="preserve"> </w:t>
            </w:r>
            <w:r w:rsidR="00511A95" w:rsidRPr="00D110F9">
              <w:rPr>
                <w:rFonts w:asciiTheme="majorHAnsi" w:eastAsia="Times New Roman" w:hAnsiTheme="majorHAnsi" w:cstheme="majorHAnsi"/>
                <w:color w:val="auto"/>
                <w:sz w:val="26"/>
                <w:szCs w:val="26"/>
                <w:lang w:val="en-US"/>
              </w:rPr>
              <w:t xml:space="preserve"> </w:t>
            </w:r>
            <w:r w:rsidRPr="00D110F9">
              <w:rPr>
                <w:rFonts w:asciiTheme="majorHAnsi" w:eastAsia="Times New Roman" w:hAnsiTheme="majorHAnsi" w:cstheme="majorHAnsi"/>
                <w:color w:val="auto"/>
                <w:sz w:val="26"/>
                <w:szCs w:val="26"/>
              </w:rPr>
              <w:t>/20</w:t>
            </w:r>
            <w:r w:rsidR="00A15397" w:rsidRPr="00D110F9">
              <w:rPr>
                <w:rFonts w:asciiTheme="majorHAnsi" w:eastAsia="Times New Roman" w:hAnsiTheme="majorHAnsi" w:cstheme="majorHAnsi"/>
                <w:color w:val="auto"/>
                <w:sz w:val="26"/>
                <w:szCs w:val="26"/>
                <w:lang w:val="en-US"/>
              </w:rPr>
              <w:t>18</w:t>
            </w:r>
            <w:r w:rsidRPr="00D110F9">
              <w:rPr>
                <w:rFonts w:asciiTheme="majorHAnsi" w:eastAsia="Times New Roman" w:hAnsiTheme="majorHAnsi" w:cstheme="majorHAnsi"/>
                <w:color w:val="auto"/>
                <w:sz w:val="26"/>
                <w:szCs w:val="26"/>
              </w:rPr>
              <w:t>/NQ-HĐND</w:t>
            </w:r>
          </w:p>
        </w:tc>
        <w:tc>
          <w:tcPr>
            <w:tcW w:w="5866" w:type="dxa"/>
          </w:tcPr>
          <w:p w:rsidR="00404B0F" w:rsidRPr="00D110F9" w:rsidRDefault="00E812DD" w:rsidP="00BD1224">
            <w:pPr>
              <w:tabs>
                <w:tab w:val="right" w:leader="dot" w:pos="7920"/>
              </w:tabs>
              <w:spacing w:before="120"/>
              <w:jc w:val="center"/>
              <w:rPr>
                <w:rFonts w:asciiTheme="majorHAnsi" w:eastAsia="Times New Roman" w:hAnsiTheme="majorHAnsi" w:cstheme="majorHAnsi"/>
                <w:i/>
                <w:color w:val="auto"/>
                <w:sz w:val="26"/>
                <w:szCs w:val="26"/>
              </w:rPr>
            </w:pPr>
            <w:r w:rsidRPr="00D110F9">
              <w:rPr>
                <w:rFonts w:asciiTheme="majorHAnsi" w:eastAsia="Times New Roman" w:hAnsiTheme="majorHAnsi" w:cstheme="majorHAnsi"/>
                <w:i/>
                <w:color w:val="auto"/>
                <w:sz w:val="26"/>
                <w:szCs w:val="26"/>
              </w:rPr>
              <w:t>Đắk Nông</w:t>
            </w:r>
            <w:r w:rsidR="00404B0F" w:rsidRPr="00D110F9">
              <w:rPr>
                <w:rFonts w:asciiTheme="majorHAnsi" w:eastAsia="Times New Roman" w:hAnsiTheme="majorHAnsi" w:cstheme="majorHAnsi"/>
                <w:i/>
                <w:color w:val="auto"/>
                <w:sz w:val="26"/>
                <w:szCs w:val="26"/>
              </w:rPr>
              <w:t xml:space="preserve">, ngày </w:t>
            </w:r>
            <w:r w:rsidRPr="00D110F9">
              <w:rPr>
                <w:rFonts w:asciiTheme="majorHAnsi" w:eastAsia="Times New Roman" w:hAnsiTheme="majorHAnsi" w:cstheme="majorHAnsi"/>
                <w:i/>
                <w:color w:val="auto"/>
                <w:sz w:val="26"/>
                <w:szCs w:val="26"/>
              </w:rPr>
              <w:t xml:space="preserve">    </w:t>
            </w:r>
            <w:r w:rsidR="002B22DD" w:rsidRPr="00D110F9">
              <w:rPr>
                <w:rFonts w:asciiTheme="majorHAnsi" w:eastAsia="Times New Roman" w:hAnsiTheme="majorHAnsi" w:cstheme="majorHAnsi"/>
                <w:i/>
                <w:color w:val="auto"/>
                <w:sz w:val="26"/>
                <w:szCs w:val="26"/>
              </w:rPr>
              <w:t xml:space="preserve">  </w:t>
            </w:r>
            <w:r w:rsidRPr="00D110F9">
              <w:rPr>
                <w:rFonts w:asciiTheme="majorHAnsi" w:eastAsia="Times New Roman" w:hAnsiTheme="majorHAnsi" w:cstheme="majorHAnsi"/>
                <w:i/>
                <w:color w:val="auto"/>
                <w:sz w:val="26"/>
                <w:szCs w:val="26"/>
              </w:rPr>
              <w:t xml:space="preserve"> </w:t>
            </w:r>
            <w:r w:rsidR="007A083E" w:rsidRPr="00D110F9">
              <w:rPr>
                <w:rFonts w:asciiTheme="majorHAnsi" w:eastAsia="Times New Roman" w:hAnsiTheme="majorHAnsi" w:cstheme="majorHAnsi"/>
                <w:i/>
                <w:color w:val="auto"/>
                <w:sz w:val="26"/>
                <w:szCs w:val="26"/>
              </w:rPr>
              <w:t>tháng 7</w:t>
            </w:r>
            <w:r w:rsidRPr="00D110F9">
              <w:rPr>
                <w:rFonts w:asciiTheme="majorHAnsi" w:eastAsia="Times New Roman" w:hAnsiTheme="majorHAnsi" w:cstheme="majorHAnsi"/>
                <w:i/>
                <w:color w:val="auto"/>
                <w:sz w:val="26"/>
                <w:szCs w:val="26"/>
              </w:rPr>
              <w:t xml:space="preserve"> </w:t>
            </w:r>
            <w:r w:rsidR="00404B0F" w:rsidRPr="00D110F9">
              <w:rPr>
                <w:rFonts w:asciiTheme="majorHAnsi" w:eastAsia="Times New Roman" w:hAnsiTheme="majorHAnsi" w:cstheme="majorHAnsi"/>
                <w:i/>
                <w:color w:val="auto"/>
                <w:sz w:val="26"/>
                <w:szCs w:val="26"/>
              </w:rPr>
              <w:t>năm 20</w:t>
            </w:r>
            <w:r w:rsidRPr="00D110F9">
              <w:rPr>
                <w:rFonts w:asciiTheme="majorHAnsi" w:eastAsia="Times New Roman" w:hAnsiTheme="majorHAnsi" w:cstheme="majorHAnsi"/>
                <w:i/>
                <w:color w:val="auto"/>
                <w:sz w:val="26"/>
                <w:szCs w:val="26"/>
              </w:rPr>
              <w:t>18</w:t>
            </w:r>
          </w:p>
        </w:tc>
      </w:tr>
    </w:tbl>
    <w:p w:rsidR="00404B0F" w:rsidRPr="00D110F9" w:rsidRDefault="00BD1224" w:rsidP="00404B0F">
      <w:pPr>
        <w:tabs>
          <w:tab w:val="right" w:leader="dot" w:pos="7920"/>
        </w:tabs>
        <w:spacing w:before="120"/>
        <w:rPr>
          <w:rFonts w:asciiTheme="majorHAnsi" w:hAnsiTheme="majorHAnsi" w:cstheme="majorHAnsi"/>
          <w:color w:val="auto"/>
          <w:sz w:val="26"/>
          <w:szCs w:val="26"/>
        </w:rPr>
      </w:pPr>
      <w:r w:rsidRPr="00D110F9">
        <w:rPr>
          <w:rFonts w:asciiTheme="majorHAnsi" w:hAnsiTheme="majorHAnsi" w:cstheme="majorHAnsi"/>
          <w:noProof/>
          <w:color w:val="auto"/>
          <w:sz w:val="26"/>
          <w:szCs w:val="26"/>
        </w:rPr>
        <mc:AlternateContent>
          <mc:Choice Requires="wps">
            <w:drawing>
              <wp:anchor distT="0" distB="0" distL="114300" distR="114300" simplePos="0" relativeHeight="251664384" behindDoc="0" locked="0" layoutInCell="1" allowOverlap="1" wp14:anchorId="3B46663B" wp14:editId="16CCB935">
                <wp:simplePos x="0" y="0"/>
                <wp:positionH relativeFrom="column">
                  <wp:posOffset>191770</wp:posOffset>
                </wp:positionH>
                <wp:positionV relativeFrom="paragraph">
                  <wp:posOffset>836295</wp:posOffset>
                </wp:positionV>
                <wp:extent cx="942975" cy="30480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07739" w:rsidRPr="00107739" w:rsidRDefault="00107739" w:rsidP="00FD222B">
                            <w:pPr>
                              <w:spacing w:before="40"/>
                              <w:jc w:val="center"/>
                              <w:rPr>
                                <w:rFonts w:asciiTheme="majorHAnsi" w:hAnsiTheme="majorHAnsi" w:cstheme="majorHAnsi"/>
                                <w:b/>
                                <w:lang w:val="en-US"/>
                              </w:rPr>
                            </w:pPr>
                            <w:r w:rsidRPr="00107739">
                              <w:rPr>
                                <w:rFonts w:asciiTheme="majorHAnsi" w:hAnsiTheme="majorHAnsi" w:cstheme="majorHAnsi"/>
                                <w:b/>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1A8915" id="_x0000_t202" coordsize="21600,21600" o:spt="202" path="m,l,21600r21600,l21600,xe">
                <v:stroke joinstyle="miter"/>
                <v:path gradientshapeok="t" o:connecttype="rect"/>
              </v:shapetype>
              <v:shape id="Text Box 4" o:spid="_x0000_s1026" type="#_x0000_t202" style="position:absolute;margin-left:15.1pt;margin-top:65.85pt;width:74.2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" fillcolor="white [3201]" strokeweight=".5pt">
                <v:textbox>
                  <w:txbxContent>
                    <w:p w:rsidR="00107739" w:rsidRPr="00107739" w:rsidRDefault="00107739" w:rsidP="00FD222B">
                      <w:pPr>
                        <w:spacing w:before="40"/>
                        <w:jc w:val="center"/>
                        <w:rPr>
                          <w:rFonts w:asciiTheme="majorHAnsi" w:hAnsiTheme="majorHAnsi" w:cstheme="majorHAnsi"/>
                          <w:b/>
                          <w:lang w:val="en-US"/>
                        </w:rPr>
                      </w:pPr>
                      <w:r w:rsidRPr="00107739">
                        <w:rPr>
                          <w:rFonts w:asciiTheme="majorHAnsi" w:hAnsiTheme="majorHAnsi" w:cstheme="majorHAnsi"/>
                          <w:b/>
                          <w:lang w:val="en-US"/>
                        </w:rPr>
                        <w:t>DỰ THẢO</w:t>
                      </w:r>
                    </w:p>
                  </w:txbxContent>
                </v:textbox>
              </v:shape>
            </w:pict>
          </mc:Fallback>
        </mc:AlternateContent>
      </w:r>
    </w:p>
    <w:p w:rsidR="00404B0F" w:rsidRPr="00D110F9" w:rsidRDefault="00404B0F" w:rsidP="00C81DC6">
      <w:pPr>
        <w:tabs>
          <w:tab w:val="right" w:leader="dot" w:pos="7920"/>
        </w:tabs>
        <w:spacing w:before="240"/>
        <w:jc w:val="center"/>
        <w:rPr>
          <w:rFonts w:asciiTheme="majorHAnsi" w:hAnsiTheme="majorHAnsi" w:cstheme="majorHAnsi"/>
          <w:b/>
          <w:color w:val="auto"/>
          <w:sz w:val="28"/>
          <w:szCs w:val="26"/>
        </w:rPr>
      </w:pPr>
      <w:r w:rsidRPr="00D110F9">
        <w:rPr>
          <w:rFonts w:asciiTheme="majorHAnsi" w:hAnsiTheme="majorHAnsi" w:cstheme="majorHAnsi"/>
          <w:b/>
          <w:color w:val="auto"/>
          <w:sz w:val="28"/>
          <w:szCs w:val="26"/>
        </w:rPr>
        <w:t>NGHỊ QUYẾT</w:t>
      </w:r>
    </w:p>
    <w:p w:rsidR="006640D6" w:rsidRPr="00D110F9" w:rsidRDefault="006640D6" w:rsidP="006640D6">
      <w:pPr>
        <w:tabs>
          <w:tab w:val="right" w:leader="dot" w:pos="7920"/>
        </w:tabs>
        <w:jc w:val="center"/>
        <w:rPr>
          <w:rFonts w:asciiTheme="majorHAnsi" w:hAnsiTheme="majorHAnsi" w:cstheme="majorHAnsi"/>
          <w:b/>
          <w:color w:val="auto"/>
          <w:sz w:val="28"/>
          <w:szCs w:val="26"/>
        </w:rPr>
      </w:pPr>
      <w:r w:rsidRPr="00D110F9">
        <w:rPr>
          <w:rFonts w:asciiTheme="majorHAnsi" w:hAnsiTheme="majorHAnsi" w:cstheme="majorHAnsi"/>
          <w:b/>
          <w:color w:val="auto"/>
          <w:sz w:val="28"/>
          <w:szCs w:val="26"/>
        </w:rPr>
        <w:t xml:space="preserve">Quy định tỷ lệ, định mức hỗ trợ đầu tư xây dựng cơ sở hạ tầng </w:t>
      </w:r>
    </w:p>
    <w:p w:rsidR="006640D6" w:rsidRPr="00D110F9" w:rsidRDefault="006640D6" w:rsidP="006640D6">
      <w:pPr>
        <w:tabs>
          <w:tab w:val="right" w:leader="dot" w:pos="7920"/>
        </w:tabs>
        <w:jc w:val="center"/>
        <w:rPr>
          <w:rFonts w:asciiTheme="majorHAnsi" w:hAnsiTheme="majorHAnsi" w:cstheme="majorHAnsi"/>
          <w:b/>
          <w:color w:val="auto"/>
          <w:sz w:val="28"/>
          <w:szCs w:val="26"/>
        </w:rPr>
      </w:pPr>
      <w:r w:rsidRPr="00D110F9">
        <w:rPr>
          <w:rFonts w:asciiTheme="majorHAnsi" w:hAnsiTheme="majorHAnsi" w:cstheme="majorHAnsi"/>
          <w:b/>
          <w:color w:val="auto"/>
          <w:sz w:val="28"/>
          <w:szCs w:val="26"/>
        </w:rPr>
        <w:t xml:space="preserve">thiết yếu trong việc triển khai thực hiện các chương trình mục tiêu </w:t>
      </w:r>
    </w:p>
    <w:p w:rsidR="006640D6" w:rsidRPr="00D110F9" w:rsidRDefault="006640D6" w:rsidP="006640D6">
      <w:pPr>
        <w:tabs>
          <w:tab w:val="right" w:leader="dot" w:pos="7920"/>
        </w:tabs>
        <w:jc w:val="center"/>
        <w:rPr>
          <w:rFonts w:asciiTheme="majorHAnsi" w:hAnsiTheme="majorHAnsi" w:cstheme="majorHAnsi"/>
          <w:b/>
          <w:color w:val="auto"/>
          <w:sz w:val="28"/>
          <w:szCs w:val="26"/>
        </w:rPr>
      </w:pPr>
      <w:r w:rsidRPr="00D110F9">
        <w:rPr>
          <w:rFonts w:asciiTheme="majorHAnsi" w:hAnsiTheme="majorHAnsi" w:cstheme="majorHAnsi"/>
          <w:b/>
          <w:color w:val="auto"/>
          <w:sz w:val="28"/>
          <w:szCs w:val="26"/>
        </w:rPr>
        <w:t>quốc gia trên địa bàn tỉnh Đắk Nông</w:t>
      </w:r>
      <w:r w:rsidR="007F2ACB" w:rsidRPr="00D110F9">
        <w:rPr>
          <w:rFonts w:asciiTheme="majorHAnsi" w:hAnsiTheme="majorHAnsi" w:cstheme="majorHAnsi"/>
          <w:b/>
          <w:color w:val="auto"/>
          <w:sz w:val="28"/>
          <w:szCs w:val="26"/>
        </w:rPr>
        <w:t xml:space="preserve"> đến năm 2020</w:t>
      </w:r>
    </w:p>
    <w:p w:rsidR="00C11943" w:rsidRPr="00D110F9" w:rsidRDefault="00C11943" w:rsidP="00404B0F">
      <w:pPr>
        <w:tabs>
          <w:tab w:val="right" w:leader="dot" w:pos="7920"/>
        </w:tabs>
        <w:spacing w:before="120"/>
        <w:jc w:val="center"/>
        <w:rPr>
          <w:rFonts w:asciiTheme="majorHAnsi" w:hAnsiTheme="majorHAnsi" w:cstheme="majorHAnsi"/>
          <w:b/>
          <w:color w:val="auto"/>
          <w:sz w:val="26"/>
          <w:szCs w:val="26"/>
        </w:rPr>
      </w:pPr>
      <w:r w:rsidRPr="00D110F9">
        <w:rPr>
          <w:rFonts w:asciiTheme="majorHAnsi" w:eastAsia="Times New Roman" w:hAnsiTheme="majorHAnsi" w:cstheme="majorHAnsi"/>
          <w:b/>
          <w:noProof/>
          <w:color w:val="auto"/>
          <w:sz w:val="26"/>
          <w:szCs w:val="26"/>
        </w:rPr>
        <mc:AlternateContent>
          <mc:Choice Requires="wps">
            <w:drawing>
              <wp:anchor distT="0" distB="0" distL="114300" distR="114300" simplePos="0" relativeHeight="251663360" behindDoc="0" locked="0" layoutInCell="1" allowOverlap="1" wp14:anchorId="46E9DC94" wp14:editId="14BFE7B2">
                <wp:simplePos x="0" y="0"/>
                <wp:positionH relativeFrom="margin">
                  <wp:posOffset>2532380</wp:posOffset>
                </wp:positionH>
                <wp:positionV relativeFrom="paragraph">
                  <wp:posOffset>47625</wp:posOffset>
                </wp:positionV>
                <wp:extent cx="8191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E6C065" id="Straight Connector 3"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9.4pt,3.75pt" to="263.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" strokecolor="black [3213]" strokeweight=".5pt">
                <v:stroke joinstyle="miter"/>
                <w10:wrap anchorx="margin"/>
              </v:line>
            </w:pict>
          </mc:Fallback>
        </mc:AlternateContent>
      </w:r>
    </w:p>
    <w:p w:rsidR="00404B0F" w:rsidRPr="00051A6A" w:rsidRDefault="00404B0F" w:rsidP="00404B0F">
      <w:pPr>
        <w:tabs>
          <w:tab w:val="right" w:leader="dot" w:pos="7920"/>
        </w:tabs>
        <w:spacing w:before="120"/>
        <w:jc w:val="center"/>
        <w:rPr>
          <w:rFonts w:asciiTheme="majorHAnsi" w:hAnsiTheme="majorHAnsi" w:cstheme="majorHAnsi"/>
          <w:b/>
          <w:color w:val="auto"/>
          <w:sz w:val="28"/>
          <w:szCs w:val="26"/>
        </w:rPr>
      </w:pPr>
      <w:r w:rsidRPr="00D110F9">
        <w:rPr>
          <w:rFonts w:asciiTheme="majorHAnsi" w:hAnsiTheme="majorHAnsi" w:cstheme="majorHAnsi"/>
          <w:b/>
          <w:color w:val="auto"/>
          <w:sz w:val="28"/>
          <w:szCs w:val="26"/>
        </w:rPr>
        <w:t xml:space="preserve">HỘI ĐỒNG NHÂN DÂN </w:t>
      </w:r>
      <w:r w:rsidR="003F0E56" w:rsidRPr="00D110F9">
        <w:rPr>
          <w:rFonts w:asciiTheme="majorHAnsi" w:hAnsiTheme="majorHAnsi" w:cstheme="majorHAnsi"/>
          <w:b/>
          <w:color w:val="auto"/>
          <w:sz w:val="28"/>
          <w:szCs w:val="26"/>
        </w:rPr>
        <w:t>TỈNH ĐẮK NÔNG</w:t>
      </w:r>
      <w:r w:rsidRPr="00D110F9">
        <w:rPr>
          <w:rFonts w:asciiTheme="majorHAnsi" w:hAnsiTheme="majorHAnsi" w:cstheme="majorHAnsi"/>
          <w:b/>
          <w:color w:val="auto"/>
          <w:sz w:val="28"/>
          <w:szCs w:val="26"/>
        </w:rPr>
        <w:br/>
        <w:t>KHÓA</w:t>
      </w:r>
      <w:r w:rsidR="003F0E56" w:rsidRPr="00D110F9">
        <w:rPr>
          <w:rFonts w:asciiTheme="majorHAnsi" w:hAnsiTheme="majorHAnsi" w:cstheme="majorHAnsi"/>
          <w:b/>
          <w:color w:val="auto"/>
          <w:sz w:val="28"/>
          <w:szCs w:val="26"/>
        </w:rPr>
        <w:t xml:space="preserve"> III, </w:t>
      </w:r>
      <w:r w:rsidRPr="00D110F9">
        <w:rPr>
          <w:rFonts w:asciiTheme="majorHAnsi" w:hAnsiTheme="majorHAnsi" w:cstheme="majorHAnsi"/>
          <w:b/>
          <w:color w:val="auto"/>
          <w:sz w:val="28"/>
          <w:szCs w:val="26"/>
        </w:rPr>
        <w:t>KỲ HỌP THỨ</w:t>
      </w:r>
      <w:r w:rsidR="00051A6A">
        <w:rPr>
          <w:rFonts w:asciiTheme="majorHAnsi" w:hAnsiTheme="majorHAnsi" w:cstheme="majorHAnsi"/>
          <w:b/>
          <w:color w:val="auto"/>
          <w:sz w:val="28"/>
          <w:szCs w:val="26"/>
        </w:rPr>
        <w:t xml:space="preserve"> </w:t>
      </w:r>
      <w:r w:rsidR="0014598C" w:rsidRPr="00051A6A">
        <w:rPr>
          <w:rFonts w:asciiTheme="majorHAnsi" w:hAnsiTheme="majorHAnsi" w:cstheme="majorHAnsi"/>
          <w:b/>
          <w:color w:val="auto"/>
          <w:sz w:val="28"/>
          <w:szCs w:val="26"/>
        </w:rPr>
        <w:t>6</w:t>
      </w:r>
    </w:p>
    <w:p w:rsidR="00315AB0" w:rsidRPr="00D110F9" w:rsidRDefault="00315AB0" w:rsidP="00404B0F">
      <w:pPr>
        <w:tabs>
          <w:tab w:val="right" w:leader="dot" w:pos="7920"/>
        </w:tabs>
        <w:spacing w:before="120"/>
        <w:jc w:val="center"/>
        <w:rPr>
          <w:rFonts w:asciiTheme="majorHAnsi" w:hAnsiTheme="majorHAnsi" w:cstheme="majorHAnsi"/>
          <w:b/>
          <w:color w:val="auto"/>
          <w:sz w:val="28"/>
          <w:szCs w:val="26"/>
        </w:rPr>
      </w:pPr>
    </w:p>
    <w:p w:rsidR="00404B0F" w:rsidRPr="00D110F9" w:rsidRDefault="00EE4932" w:rsidP="00F674F4">
      <w:pPr>
        <w:spacing w:before="120"/>
        <w:rPr>
          <w:rFonts w:asciiTheme="majorHAnsi" w:hAnsiTheme="majorHAnsi" w:cstheme="majorHAnsi"/>
          <w:i/>
          <w:color w:val="auto"/>
          <w:sz w:val="28"/>
          <w:szCs w:val="28"/>
        </w:rPr>
      </w:pPr>
      <w:r w:rsidRPr="00D110F9">
        <w:rPr>
          <w:rFonts w:asciiTheme="majorHAnsi" w:hAnsiTheme="majorHAnsi" w:cstheme="majorHAnsi"/>
          <w:i/>
          <w:iCs/>
          <w:color w:val="auto"/>
          <w:sz w:val="28"/>
          <w:szCs w:val="28"/>
          <w:shd w:val="clear" w:color="auto" w:fill="FFFFFF"/>
        </w:rPr>
        <w:tab/>
      </w:r>
      <w:r w:rsidR="00AC60C3" w:rsidRPr="00D110F9">
        <w:rPr>
          <w:rFonts w:asciiTheme="majorHAnsi" w:hAnsiTheme="majorHAnsi" w:cstheme="majorHAnsi"/>
          <w:i/>
          <w:iCs/>
          <w:color w:val="auto"/>
          <w:sz w:val="28"/>
          <w:szCs w:val="28"/>
          <w:shd w:val="clear" w:color="auto" w:fill="FFFFFF"/>
        </w:rPr>
        <w:t xml:space="preserve">Căn cứ Luật Tổ chức </w:t>
      </w:r>
      <w:r w:rsidR="00785C7E" w:rsidRPr="00D110F9">
        <w:rPr>
          <w:rFonts w:asciiTheme="majorHAnsi" w:hAnsiTheme="majorHAnsi" w:cstheme="majorHAnsi"/>
          <w:i/>
          <w:iCs/>
          <w:color w:val="auto"/>
          <w:sz w:val="28"/>
          <w:szCs w:val="28"/>
          <w:shd w:val="clear" w:color="auto" w:fill="FFFFFF"/>
        </w:rPr>
        <w:t xml:space="preserve">Chính </w:t>
      </w:r>
      <w:r w:rsidR="00AC60C3" w:rsidRPr="00D110F9">
        <w:rPr>
          <w:rFonts w:asciiTheme="majorHAnsi" w:hAnsiTheme="majorHAnsi" w:cstheme="majorHAnsi"/>
          <w:i/>
          <w:iCs/>
          <w:color w:val="auto"/>
          <w:sz w:val="28"/>
          <w:szCs w:val="28"/>
          <w:shd w:val="clear" w:color="auto" w:fill="FFFFFF"/>
        </w:rPr>
        <w:t xml:space="preserve">quyền địa </w:t>
      </w:r>
      <w:r w:rsidR="00584EC9" w:rsidRPr="00D110F9">
        <w:rPr>
          <w:rFonts w:asciiTheme="majorHAnsi" w:hAnsiTheme="majorHAnsi" w:cstheme="majorHAnsi"/>
          <w:i/>
          <w:iCs/>
          <w:color w:val="auto"/>
          <w:sz w:val="28"/>
          <w:szCs w:val="28"/>
          <w:shd w:val="clear" w:color="auto" w:fill="FFFFFF"/>
        </w:rPr>
        <w:t>phương</w:t>
      </w:r>
      <w:r w:rsidR="00E01C5D" w:rsidRPr="00644272">
        <w:rPr>
          <w:rFonts w:asciiTheme="majorHAnsi" w:hAnsiTheme="majorHAnsi" w:cstheme="majorHAnsi"/>
          <w:i/>
          <w:iCs/>
          <w:color w:val="auto"/>
          <w:sz w:val="28"/>
          <w:szCs w:val="28"/>
          <w:shd w:val="clear" w:color="auto" w:fill="FFFFFF"/>
        </w:rPr>
        <w:t xml:space="preserve"> ngày 19/6/</w:t>
      </w:r>
      <w:r w:rsidR="00584EC9" w:rsidRPr="00D110F9">
        <w:rPr>
          <w:rFonts w:asciiTheme="majorHAnsi" w:hAnsiTheme="majorHAnsi" w:cstheme="majorHAnsi"/>
          <w:i/>
          <w:iCs/>
          <w:color w:val="auto"/>
          <w:sz w:val="28"/>
          <w:szCs w:val="28"/>
          <w:shd w:val="clear" w:color="auto" w:fill="FFFFFF"/>
        </w:rPr>
        <w:t>2015</w:t>
      </w:r>
      <w:r w:rsidR="00404B0F" w:rsidRPr="00D110F9">
        <w:rPr>
          <w:rFonts w:asciiTheme="majorHAnsi" w:hAnsiTheme="majorHAnsi" w:cstheme="majorHAnsi"/>
          <w:i/>
          <w:color w:val="auto"/>
          <w:sz w:val="28"/>
          <w:szCs w:val="28"/>
        </w:rPr>
        <w:t>;</w:t>
      </w:r>
    </w:p>
    <w:p w:rsidR="00404B0F" w:rsidRPr="00D110F9" w:rsidRDefault="008E7FA2" w:rsidP="00F674F4">
      <w:pPr>
        <w:spacing w:before="120"/>
        <w:rPr>
          <w:rFonts w:asciiTheme="majorHAnsi" w:hAnsiTheme="majorHAnsi" w:cstheme="majorHAnsi"/>
          <w:i/>
          <w:color w:val="auto"/>
          <w:sz w:val="28"/>
          <w:szCs w:val="26"/>
        </w:rPr>
      </w:pPr>
      <w:r w:rsidRPr="00D110F9">
        <w:rPr>
          <w:rFonts w:asciiTheme="majorHAnsi" w:hAnsiTheme="majorHAnsi" w:cstheme="majorHAnsi"/>
          <w:i/>
          <w:color w:val="auto"/>
          <w:sz w:val="26"/>
          <w:szCs w:val="26"/>
        </w:rPr>
        <w:tab/>
      </w:r>
      <w:r w:rsidR="00404B0F" w:rsidRPr="00D110F9">
        <w:rPr>
          <w:rFonts w:asciiTheme="majorHAnsi" w:hAnsiTheme="majorHAnsi" w:cstheme="majorHAnsi"/>
          <w:i/>
          <w:color w:val="auto"/>
          <w:sz w:val="28"/>
          <w:szCs w:val="26"/>
        </w:rPr>
        <w:t>Căn cứ</w:t>
      </w:r>
      <w:r w:rsidR="00425494" w:rsidRPr="00D110F9">
        <w:rPr>
          <w:rFonts w:asciiTheme="majorHAnsi" w:hAnsiTheme="majorHAnsi" w:cstheme="majorHAnsi"/>
          <w:i/>
          <w:color w:val="auto"/>
          <w:sz w:val="28"/>
          <w:szCs w:val="26"/>
        </w:rPr>
        <w:t xml:space="preserve"> </w:t>
      </w:r>
      <w:r w:rsidR="004D4D59" w:rsidRPr="00D110F9">
        <w:rPr>
          <w:rFonts w:asciiTheme="majorHAnsi" w:hAnsiTheme="majorHAnsi" w:cstheme="majorHAnsi"/>
          <w:i/>
          <w:color w:val="auto"/>
          <w:sz w:val="28"/>
          <w:szCs w:val="26"/>
        </w:rPr>
        <w:t xml:space="preserve">Luật Ban hành văn bản quy phạm pháp luật </w:t>
      </w:r>
      <w:r w:rsidR="00644272" w:rsidRPr="007A0DA8">
        <w:rPr>
          <w:rFonts w:asciiTheme="majorHAnsi" w:hAnsiTheme="majorHAnsi" w:cstheme="majorHAnsi"/>
          <w:i/>
          <w:color w:val="auto"/>
          <w:sz w:val="28"/>
          <w:szCs w:val="26"/>
        </w:rPr>
        <w:t>ngày 22/6/</w:t>
      </w:r>
      <w:r w:rsidR="004D4D59" w:rsidRPr="00D110F9">
        <w:rPr>
          <w:rFonts w:asciiTheme="majorHAnsi" w:hAnsiTheme="majorHAnsi" w:cstheme="majorHAnsi"/>
          <w:i/>
          <w:color w:val="auto"/>
          <w:sz w:val="28"/>
          <w:szCs w:val="26"/>
        </w:rPr>
        <w:t>2015</w:t>
      </w:r>
      <w:r w:rsidR="00404B0F" w:rsidRPr="00D110F9">
        <w:rPr>
          <w:rFonts w:asciiTheme="majorHAnsi" w:hAnsiTheme="majorHAnsi" w:cstheme="majorHAnsi"/>
          <w:i/>
          <w:color w:val="auto"/>
          <w:sz w:val="28"/>
          <w:szCs w:val="26"/>
        </w:rPr>
        <w:t>;</w:t>
      </w:r>
    </w:p>
    <w:p w:rsidR="00EE4932" w:rsidRPr="00D110F9" w:rsidRDefault="00EE4932"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Căn cứ Nghị quyết số 100/2015/QH13, ngày 12/11/2015 của Quốc hội về việc phê duyệt chủ trương đầu tư các chương trình mục tiêu quốc gia giai đoạn 2016-2020; </w:t>
      </w:r>
    </w:p>
    <w:p w:rsidR="00EE4932" w:rsidRPr="00D110F9" w:rsidRDefault="00EE4932"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Căn cứ Nghị định số 161/2016/NĐ-CP, ngày 02/12/2016 của Chính phủ </w:t>
      </w:r>
      <w:r w:rsidR="007A0DA8" w:rsidRPr="0009220B">
        <w:rPr>
          <w:i/>
          <w:iCs/>
          <w:sz w:val="28"/>
          <w:szCs w:val="28"/>
          <w:lang w:val="vi-VN"/>
        </w:rPr>
        <w:t>quy định về</w:t>
      </w:r>
      <w:r w:rsidRPr="00D110F9">
        <w:rPr>
          <w:i/>
          <w:iCs/>
          <w:sz w:val="28"/>
          <w:szCs w:val="28"/>
          <w:lang w:val="vi-VN"/>
        </w:rPr>
        <w:t xml:space="preserve"> cơ chế đặc thù trong quản lý đầu tư xây dựng đối với một số dự án thuộc các chương trình mục tiêu quốc gia giai đoạn 2016-2020;</w:t>
      </w:r>
    </w:p>
    <w:p w:rsidR="00EE4932" w:rsidRPr="00D110F9" w:rsidRDefault="00EE4932"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Căn cứ Quyết định số 41/2016/QĐ-TTg, ngày 10/10/2016 của Thủ tướng Chính phủ </w:t>
      </w:r>
      <w:r w:rsidR="0009220B" w:rsidRPr="000A775C">
        <w:rPr>
          <w:i/>
          <w:iCs/>
          <w:sz w:val="28"/>
          <w:szCs w:val="28"/>
          <w:lang w:val="vi-VN"/>
        </w:rPr>
        <w:t>về việc b</w:t>
      </w:r>
      <w:r w:rsidRPr="00D110F9">
        <w:rPr>
          <w:i/>
          <w:iCs/>
          <w:sz w:val="28"/>
          <w:szCs w:val="28"/>
          <w:lang w:val="vi-VN"/>
        </w:rPr>
        <w:t xml:space="preserve">an hành </w:t>
      </w:r>
      <w:r w:rsidR="00B86FE6" w:rsidRPr="00D110F9">
        <w:rPr>
          <w:i/>
          <w:iCs/>
          <w:sz w:val="28"/>
          <w:szCs w:val="28"/>
          <w:lang w:val="vi-VN"/>
        </w:rPr>
        <w:t xml:space="preserve">Quy </w:t>
      </w:r>
      <w:r w:rsidRPr="00D110F9">
        <w:rPr>
          <w:i/>
          <w:iCs/>
          <w:sz w:val="28"/>
          <w:szCs w:val="28"/>
          <w:lang w:val="vi-VN"/>
        </w:rPr>
        <w:t>chế quản lý, điều hành các chương trình mục tiêu quốc gia;</w:t>
      </w:r>
    </w:p>
    <w:p w:rsidR="00EE4932" w:rsidRPr="00D110F9" w:rsidRDefault="00EE4932"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Căn cứ Quyết định số 48/2016/QĐ-TTg, ngày 31/10/2016 của Thủ tướng Chính phủ </w:t>
      </w:r>
      <w:r w:rsidR="000E07A0" w:rsidRPr="00337AFF">
        <w:rPr>
          <w:i/>
          <w:iCs/>
          <w:sz w:val="28"/>
          <w:szCs w:val="28"/>
          <w:lang w:val="vi-VN"/>
        </w:rPr>
        <w:t>về việc b</w:t>
      </w:r>
      <w:r w:rsidRPr="00D110F9">
        <w:rPr>
          <w:i/>
          <w:iCs/>
          <w:sz w:val="28"/>
          <w:szCs w:val="28"/>
          <w:lang w:val="vi-VN"/>
        </w:rPr>
        <w:t xml:space="preserve">an hành Quy định nguyên tắc, tiêu chí, định mức phân bổ vốn ngân sách trung ương và tỷ lệ vốn đối ứng của ngân sách địa phương thực hiện Chương trình </w:t>
      </w:r>
      <w:r w:rsidR="006415F6" w:rsidRPr="00D110F9">
        <w:rPr>
          <w:i/>
          <w:iCs/>
          <w:sz w:val="28"/>
          <w:szCs w:val="28"/>
          <w:lang w:val="vi-VN"/>
        </w:rPr>
        <w:t xml:space="preserve">Mục </w:t>
      </w:r>
      <w:r w:rsidRPr="00D110F9">
        <w:rPr>
          <w:i/>
          <w:iCs/>
          <w:sz w:val="28"/>
          <w:szCs w:val="28"/>
          <w:lang w:val="vi-VN"/>
        </w:rPr>
        <w:t xml:space="preserve">tiêu quốc gia </w:t>
      </w:r>
      <w:r w:rsidR="006415F6" w:rsidRPr="006B2EA7">
        <w:rPr>
          <w:i/>
          <w:iCs/>
          <w:sz w:val="28"/>
          <w:szCs w:val="28"/>
          <w:lang w:val="vi-VN"/>
        </w:rPr>
        <w:t>g</w:t>
      </w:r>
      <w:r w:rsidRPr="00D110F9">
        <w:rPr>
          <w:i/>
          <w:iCs/>
          <w:sz w:val="28"/>
          <w:szCs w:val="28"/>
          <w:lang w:val="vi-VN"/>
        </w:rPr>
        <w:t>iảm nghèo bền vững;</w:t>
      </w:r>
    </w:p>
    <w:p w:rsidR="00EE4932" w:rsidRPr="00D110F9" w:rsidRDefault="00EE4932"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Căn cứ Quyết định số 12/2017/QĐ-TTg, ngày 22/4/2017 của Thủ tướng Chính phủ </w:t>
      </w:r>
      <w:r w:rsidR="00337AFF" w:rsidRPr="007F0330">
        <w:rPr>
          <w:i/>
          <w:iCs/>
          <w:sz w:val="28"/>
          <w:szCs w:val="28"/>
          <w:lang w:val="vi-VN"/>
        </w:rPr>
        <w:t>về việc b</w:t>
      </w:r>
      <w:r w:rsidRPr="00D110F9">
        <w:rPr>
          <w:i/>
          <w:iCs/>
          <w:sz w:val="28"/>
          <w:szCs w:val="28"/>
          <w:lang w:val="vi-VN"/>
        </w:rPr>
        <w:t xml:space="preserve">an hành Quy định nguyên tắc, tiêu chí, định mức phân bổ vốn ngân sách trung ương và tỷ lệ vốn đối ứng của ngân sách địa phương thực hiện Chương trình </w:t>
      </w:r>
      <w:r w:rsidR="00B03471" w:rsidRPr="00D110F9">
        <w:rPr>
          <w:i/>
          <w:iCs/>
          <w:sz w:val="28"/>
          <w:szCs w:val="28"/>
          <w:lang w:val="vi-VN"/>
        </w:rPr>
        <w:t xml:space="preserve">Mục </w:t>
      </w:r>
      <w:r w:rsidRPr="00D110F9">
        <w:rPr>
          <w:i/>
          <w:iCs/>
          <w:sz w:val="28"/>
          <w:szCs w:val="28"/>
          <w:lang w:val="vi-VN"/>
        </w:rPr>
        <w:t>tiêu quốc gia xây dựng nông thôn mới giai đoạn 2016-2020;</w:t>
      </w:r>
    </w:p>
    <w:p w:rsidR="00EE4932" w:rsidRPr="00D110F9" w:rsidRDefault="00EE4932"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Căn cứ Thông tư số 349/</w:t>
      </w:r>
      <w:r w:rsidR="00523DD4" w:rsidRPr="00D110F9">
        <w:rPr>
          <w:i/>
          <w:iCs/>
          <w:sz w:val="28"/>
          <w:szCs w:val="28"/>
          <w:lang w:val="vi-VN"/>
        </w:rPr>
        <w:t xml:space="preserve">2016/TT-BTC ngày 30/12/2016 của Bộ Tài chính </w:t>
      </w:r>
      <w:r w:rsidR="008915AF" w:rsidRPr="00216402">
        <w:rPr>
          <w:i/>
          <w:iCs/>
          <w:sz w:val="28"/>
          <w:szCs w:val="28"/>
          <w:lang w:val="vi-VN"/>
        </w:rPr>
        <w:t>q</w:t>
      </w:r>
      <w:r w:rsidR="00523DD4" w:rsidRPr="00D110F9">
        <w:rPr>
          <w:i/>
          <w:iCs/>
          <w:sz w:val="28"/>
          <w:szCs w:val="28"/>
          <w:lang w:val="vi-VN"/>
        </w:rPr>
        <w:t>uy định về thanh toán, quyết toán nguồn vốn đầu tư từ ngân sách nhà nước thực hiện các chương trình mục tiêu quốc gia giai đoạn 2016-2020;</w:t>
      </w:r>
    </w:p>
    <w:p w:rsidR="00184A49" w:rsidRPr="00D110F9" w:rsidRDefault="00184A49" w:rsidP="00184A49">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Căn cứ Thông tư số 01/2017/TT-BKHĐT ngày 14/02/2017 của Bộ Kế hoạch và Đầu tư </w:t>
      </w:r>
      <w:r w:rsidR="007F0330" w:rsidRPr="00D8209A">
        <w:rPr>
          <w:i/>
          <w:iCs/>
          <w:sz w:val="28"/>
          <w:szCs w:val="28"/>
          <w:lang w:val="vi-VN"/>
        </w:rPr>
        <w:t>về h</w:t>
      </w:r>
      <w:r w:rsidRPr="00D110F9">
        <w:rPr>
          <w:i/>
          <w:iCs/>
          <w:sz w:val="28"/>
          <w:szCs w:val="28"/>
          <w:lang w:val="vi-VN"/>
        </w:rPr>
        <w:t>ướng dẫn quy trình lập kế hoạch đầu tư cấp xã thực hiện các chương trình mục tiêu quốc gia;</w:t>
      </w:r>
    </w:p>
    <w:p w:rsidR="003D112E" w:rsidRPr="00D110F9" w:rsidRDefault="003D112E" w:rsidP="00F674F4">
      <w:pPr>
        <w:tabs>
          <w:tab w:val="left" w:pos="975"/>
        </w:tabs>
        <w:spacing w:before="120"/>
        <w:rPr>
          <w:color w:val="auto"/>
          <w:lang w:eastAsia="en-US"/>
        </w:rPr>
        <w:sectPr w:rsidR="003D112E" w:rsidRPr="00D110F9" w:rsidSect="000D4E03">
          <w:headerReference w:type="default" r:id="rId7"/>
          <w:footerReference w:type="default" r:id="rId8"/>
          <w:pgSz w:w="11906" w:h="16838" w:code="9"/>
          <w:pgMar w:top="709" w:right="1021" w:bottom="851" w:left="1588" w:header="709" w:footer="136" w:gutter="0"/>
          <w:pgNumType w:start="2"/>
          <w:cols w:space="708"/>
          <w:docGrid w:linePitch="360"/>
        </w:sectPr>
      </w:pPr>
    </w:p>
    <w:p w:rsidR="00184A49" w:rsidRPr="00D110F9" w:rsidRDefault="00184A49" w:rsidP="00184A49">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lastRenderedPageBreak/>
        <w:t xml:space="preserve">Căn cứ Thông tư số 01/2017/TT-BDT ngày 10/5/2017 của Ủy ban Dân tộc </w:t>
      </w:r>
      <w:r w:rsidR="00CD53DA" w:rsidRPr="008B00FD">
        <w:rPr>
          <w:i/>
          <w:iCs/>
          <w:sz w:val="28"/>
          <w:szCs w:val="28"/>
          <w:lang w:val="vi-VN"/>
        </w:rPr>
        <w:t xml:space="preserve">về việc ban hành </w:t>
      </w:r>
      <w:r w:rsidRPr="00D110F9">
        <w:rPr>
          <w:i/>
          <w:iCs/>
          <w:sz w:val="28"/>
          <w:szCs w:val="28"/>
          <w:lang w:val="vi-VN"/>
        </w:rPr>
        <w:t xml:space="preserve">quy định chi tiết thực hiện Dự án 2 (Chương trình 135) thuộc Chương trình </w:t>
      </w:r>
      <w:r w:rsidR="005E5F52" w:rsidRPr="00D110F9">
        <w:rPr>
          <w:i/>
          <w:iCs/>
          <w:sz w:val="28"/>
          <w:szCs w:val="28"/>
          <w:lang w:val="vi-VN"/>
        </w:rPr>
        <w:t xml:space="preserve">Mục </w:t>
      </w:r>
      <w:r w:rsidRPr="00D110F9">
        <w:rPr>
          <w:i/>
          <w:iCs/>
          <w:sz w:val="28"/>
          <w:szCs w:val="28"/>
          <w:lang w:val="vi-VN"/>
        </w:rPr>
        <w:t xml:space="preserve">tiêu quốc gia </w:t>
      </w:r>
      <w:r w:rsidR="005E5F52" w:rsidRPr="00B03471">
        <w:rPr>
          <w:i/>
          <w:iCs/>
          <w:sz w:val="28"/>
          <w:szCs w:val="28"/>
          <w:lang w:val="vi-VN"/>
        </w:rPr>
        <w:t>g</w:t>
      </w:r>
      <w:r w:rsidRPr="00D110F9">
        <w:rPr>
          <w:i/>
          <w:iCs/>
          <w:sz w:val="28"/>
          <w:szCs w:val="28"/>
          <w:lang w:val="vi-VN"/>
        </w:rPr>
        <w:t>iảm nghèo bền vững giai đoạn 2016-2020;</w:t>
      </w:r>
    </w:p>
    <w:p w:rsidR="004C38F0" w:rsidRPr="00D110F9" w:rsidRDefault="004C38F0"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Thực hiện Quyết định số 1600/QĐ-TTg ngày 16/8/2016 của Thủ tướng Chính phủ về phê duyệt Chương trình </w:t>
      </w:r>
      <w:r w:rsidR="00533122" w:rsidRPr="00D110F9">
        <w:rPr>
          <w:i/>
          <w:iCs/>
          <w:sz w:val="28"/>
          <w:szCs w:val="28"/>
          <w:lang w:val="vi-VN"/>
        </w:rPr>
        <w:t xml:space="preserve">Mục </w:t>
      </w:r>
      <w:r w:rsidRPr="00D110F9">
        <w:rPr>
          <w:i/>
          <w:iCs/>
          <w:sz w:val="28"/>
          <w:szCs w:val="28"/>
          <w:lang w:val="vi-VN"/>
        </w:rPr>
        <w:t>tiêu quốc gia xây dựng nông thôn mới giai đoạn 2016 - 2020;</w:t>
      </w:r>
    </w:p>
    <w:p w:rsidR="004C38F0" w:rsidRPr="00D110F9" w:rsidRDefault="004C38F0"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Thực hiện Quyết định số 1722/QĐ-TTg, ngày 02/9/2016 của Thủ tướng Chính phủ về phê duyệt Chương trình </w:t>
      </w:r>
      <w:r w:rsidR="00533122" w:rsidRPr="00D110F9">
        <w:rPr>
          <w:i/>
          <w:iCs/>
          <w:sz w:val="28"/>
          <w:szCs w:val="28"/>
          <w:lang w:val="vi-VN"/>
        </w:rPr>
        <w:t xml:space="preserve">Mục </w:t>
      </w:r>
      <w:r w:rsidRPr="00D110F9">
        <w:rPr>
          <w:i/>
          <w:iCs/>
          <w:sz w:val="28"/>
          <w:szCs w:val="28"/>
          <w:lang w:val="vi-VN"/>
        </w:rPr>
        <w:t xml:space="preserve">tiêu quốc gia </w:t>
      </w:r>
      <w:r w:rsidR="00533122" w:rsidRPr="00856684">
        <w:rPr>
          <w:i/>
          <w:iCs/>
          <w:sz w:val="28"/>
          <w:szCs w:val="28"/>
          <w:lang w:val="vi-VN"/>
        </w:rPr>
        <w:t>g</w:t>
      </w:r>
      <w:r w:rsidRPr="00D110F9">
        <w:rPr>
          <w:i/>
          <w:iCs/>
          <w:sz w:val="28"/>
          <w:szCs w:val="28"/>
          <w:lang w:val="vi-VN"/>
        </w:rPr>
        <w:t>iảm nghèo bền vững giai đoạn 2016-2020</w:t>
      </w:r>
      <w:r w:rsidR="001E3D4D" w:rsidRPr="00D110F9">
        <w:rPr>
          <w:i/>
          <w:iCs/>
          <w:sz w:val="28"/>
          <w:szCs w:val="28"/>
          <w:lang w:val="vi-VN"/>
        </w:rPr>
        <w:t>;</w:t>
      </w:r>
    </w:p>
    <w:p w:rsidR="00650B76" w:rsidRPr="00D110F9" w:rsidRDefault="00905DAE"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Thực hiện Quyết định số 582/QĐ-TTg ngày 28/4/2017 của Thủ tướng Chính phủ </w:t>
      </w:r>
      <w:r w:rsidR="00422272" w:rsidRPr="00E70D8F">
        <w:rPr>
          <w:i/>
          <w:iCs/>
          <w:sz w:val="28"/>
          <w:szCs w:val="28"/>
          <w:lang w:val="vi-VN"/>
        </w:rPr>
        <w:t xml:space="preserve">về </w:t>
      </w:r>
      <w:r w:rsidR="00E70D8F" w:rsidRPr="00E70D8F">
        <w:rPr>
          <w:i/>
          <w:iCs/>
          <w:sz w:val="28"/>
          <w:szCs w:val="28"/>
          <w:lang w:val="vi-VN"/>
        </w:rPr>
        <w:t xml:space="preserve">việc </w:t>
      </w:r>
      <w:r w:rsidR="00422272" w:rsidRPr="00E70D8F">
        <w:rPr>
          <w:i/>
          <w:iCs/>
          <w:sz w:val="28"/>
          <w:szCs w:val="28"/>
          <w:lang w:val="vi-VN"/>
        </w:rPr>
        <w:t>p</w:t>
      </w:r>
      <w:r w:rsidRPr="00D110F9">
        <w:rPr>
          <w:i/>
          <w:iCs/>
          <w:sz w:val="28"/>
          <w:szCs w:val="28"/>
          <w:lang w:val="vi-VN"/>
        </w:rPr>
        <w:t xml:space="preserve">hê duyệt danh sách </w:t>
      </w:r>
      <w:r w:rsidR="004D3CC3" w:rsidRPr="00D110F9">
        <w:rPr>
          <w:i/>
          <w:iCs/>
          <w:sz w:val="28"/>
          <w:szCs w:val="28"/>
          <w:lang w:val="vi-VN"/>
        </w:rPr>
        <w:t>thôn đặc biệt khó khăn, xã khu vực III, khu vực II, khu vực I thuộc vùng dân tộc thiểu số và miền núi</w:t>
      </w:r>
      <w:r w:rsidR="00650B76" w:rsidRPr="00D110F9">
        <w:rPr>
          <w:i/>
          <w:iCs/>
          <w:sz w:val="28"/>
          <w:szCs w:val="28"/>
          <w:lang w:val="vi-VN"/>
        </w:rPr>
        <w:t xml:space="preserve"> giai đoạn 2016-2020;</w:t>
      </w:r>
    </w:p>
    <w:p w:rsidR="00905DAE" w:rsidRPr="00D110F9" w:rsidRDefault="006823F4"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Thực hiện Quyết định số 900/QĐ-TTg ngày 20/6/2017 của Thủ tướng Chính phủ</w:t>
      </w:r>
      <w:r w:rsidR="00AC35B5" w:rsidRPr="00D110F9">
        <w:rPr>
          <w:i/>
          <w:iCs/>
          <w:sz w:val="28"/>
          <w:szCs w:val="28"/>
          <w:lang w:val="vi-VN"/>
        </w:rPr>
        <w:t xml:space="preserve"> </w:t>
      </w:r>
      <w:r w:rsidR="00E70D8F" w:rsidRPr="00D82384">
        <w:rPr>
          <w:i/>
          <w:iCs/>
          <w:sz w:val="28"/>
          <w:szCs w:val="28"/>
          <w:lang w:val="vi-VN"/>
        </w:rPr>
        <w:t>về việc p</w:t>
      </w:r>
      <w:r w:rsidR="00AC35B5" w:rsidRPr="00D110F9">
        <w:rPr>
          <w:i/>
          <w:iCs/>
          <w:sz w:val="28"/>
          <w:szCs w:val="28"/>
          <w:lang w:val="vi-VN"/>
        </w:rPr>
        <w:t>hê duyệt danh sách xã đặc biệt khó khăn, xã biên giới, xã an toàn khu vào diện đầu tư của Chương trình 135 giai đoạn 2017-2020</w:t>
      </w:r>
      <w:r w:rsidR="002232AC" w:rsidRPr="00D110F9">
        <w:rPr>
          <w:i/>
          <w:iCs/>
          <w:sz w:val="28"/>
          <w:szCs w:val="28"/>
          <w:lang w:val="vi-VN"/>
        </w:rPr>
        <w:t>;</w:t>
      </w:r>
    </w:p>
    <w:p w:rsidR="002232AC" w:rsidRPr="00D110F9" w:rsidRDefault="002232AC"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Thực hiện Quyết định số 1760/QĐ-TTg ngày 10/11/2017 của Thủ tướng Chính phủ </w:t>
      </w:r>
      <w:r w:rsidR="00D82384" w:rsidRPr="006201BD">
        <w:rPr>
          <w:i/>
          <w:iCs/>
          <w:sz w:val="28"/>
          <w:szCs w:val="28"/>
          <w:lang w:val="vi-VN"/>
        </w:rPr>
        <w:t xml:space="preserve">về </w:t>
      </w:r>
      <w:r w:rsidRPr="00D110F9">
        <w:rPr>
          <w:i/>
          <w:iCs/>
          <w:sz w:val="28"/>
          <w:szCs w:val="28"/>
          <w:lang w:val="vi-VN"/>
        </w:rPr>
        <w:t xml:space="preserve">điều chỉnh, bổ sung Quyết định số 1600/QĐ-TTg ngày 16/8/2016 của Thủ tướng Chính phủ về phê duyệt Chương trình </w:t>
      </w:r>
      <w:r w:rsidR="00533122" w:rsidRPr="00D110F9">
        <w:rPr>
          <w:i/>
          <w:iCs/>
          <w:sz w:val="28"/>
          <w:szCs w:val="28"/>
          <w:lang w:val="vi-VN"/>
        </w:rPr>
        <w:t xml:space="preserve">Mục </w:t>
      </w:r>
      <w:r w:rsidRPr="00D110F9">
        <w:rPr>
          <w:i/>
          <w:iCs/>
          <w:sz w:val="28"/>
          <w:szCs w:val="28"/>
          <w:lang w:val="vi-VN"/>
        </w:rPr>
        <w:t>tiêu quốc gia xây dựng nông thôn mới giai đoạn 2016 – 2020</w:t>
      </w:r>
      <w:r w:rsidR="00F674F4" w:rsidRPr="00D110F9">
        <w:rPr>
          <w:i/>
          <w:iCs/>
          <w:sz w:val="28"/>
          <w:szCs w:val="28"/>
          <w:lang w:val="vi-VN"/>
        </w:rPr>
        <w:t>;</w:t>
      </w:r>
    </w:p>
    <w:p w:rsidR="00C24AF5" w:rsidRPr="00D110F9" w:rsidRDefault="00C24AF5" w:rsidP="00F674F4">
      <w:pPr>
        <w:pStyle w:val="NormalWeb"/>
        <w:shd w:val="clear" w:color="auto" w:fill="FFFFFF"/>
        <w:spacing w:before="120" w:beforeAutospacing="0" w:after="0" w:afterAutospacing="0"/>
        <w:ind w:firstLine="720"/>
        <w:jc w:val="both"/>
        <w:rPr>
          <w:i/>
          <w:iCs/>
          <w:sz w:val="28"/>
          <w:szCs w:val="28"/>
          <w:lang w:val="vi-VN"/>
        </w:rPr>
      </w:pPr>
      <w:r w:rsidRPr="00D110F9">
        <w:rPr>
          <w:i/>
          <w:iCs/>
          <w:sz w:val="28"/>
          <w:szCs w:val="28"/>
          <w:lang w:val="vi-VN"/>
        </w:rPr>
        <w:t xml:space="preserve">Thực hiện Quyết định số 414/QĐ-UBDT ngày </w:t>
      </w:r>
      <w:r w:rsidR="006201BD">
        <w:rPr>
          <w:i/>
          <w:iCs/>
          <w:sz w:val="28"/>
          <w:szCs w:val="28"/>
          <w:lang w:val="vi-VN"/>
        </w:rPr>
        <w:t xml:space="preserve">11/7/2017 của Ủy ban Dân tộc về việc </w:t>
      </w:r>
      <w:r w:rsidR="002D3060" w:rsidRPr="00D110F9">
        <w:rPr>
          <w:i/>
          <w:iCs/>
          <w:sz w:val="28"/>
          <w:szCs w:val="28"/>
          <w:lang w:val="vi-VN"/>
        </w:rPr>
        <w:t>phê duyệt danh sách thôn đặc biệt khó khăn vào diện đầu tư của Chương trình 135 giai đoạn 2017-2020;</w:t>
      </w:r>
    </w:p>
    <w:p w:rsidR="009D69C1" w:rsidRPr="00D110F9" w:rsidRDefault="009D69C1" w:rsidP="00F674F4">
      <w:pPr>
        <w:spacing w:before="120"/>
        <w:jc w:val="both"/>
        <w:rPr>
          <w:rFonts w:asciiTheme="majorHAnsi" w:hAnsiTheme="majorHAnsi" w:cstheme="majorHAnsi"/>
          <w:i/>
          <w:color w:val="auto"/>
          <w:sz w:val="26"/>
          <w:szCs w:val="26"/>
        </w:rPr>
      </w:pPr>
      <w:r w:rsidRPr="00D110F9">
        <w:rPr>
          <w:rFonts w:asciiTheme="majorHAnsi" w:hAnsiTheme="majorHAnsi" w:cstheme="majorHAnsi"/>
          <w:i/>
          <w:color w:val="auto"/>
          <w:sz w:val="26"/>
          <w:szCs w:val="26"/>
        </w:rPr>
        <w:tab/>
      </w:r>
      <w:r w:rsidRPr="00D110F9">
        <w:rPr>
          <w:rFonts w:asciiTheme="majorHAnsi" w:hAnsiTheme="majorHAnsi" w:cstheme="majorHAnsi"/>
          <w:i/>
          <w:color w:val="auto"/>
          <w:sz w:val="28"/>
          <w:szCs w:val="26"/>
        </w:rPr>
        <w:t xml:space="preserve">Xét Tờ trình số …../TTr-UBND ngày    </w:t>
      </w:r>
      <w:r w:rsidR="00E71EE4" w:rsidRPr="00D110F9">
        <w:rPr>
          <w:rFonts w:asciiTheme="majorHAnsi" w:hAnsiTheme="majorHAnsi" w:cstheme="majorHAnsi"/>
          <w:i/>
          <w:color w:val="auto"/>
          <w:sz w:val="28"/>
          <w:szCs w:val="26"/>
        </w:rPr>
        <w:t xml:space="preserve"> </w:t>
      </w:r>
      <w:r w:rsidRPr="00D110F9">
        <w:rPr>
          <w:rFonts w:asciiTheme="majorHAnsi" w:hAnsiTheme="majorHAnsi" w:cstheme="majorHAnsi"/>
          <w:i/>
          <w:color w:val="auto"/>
          <w:sz w:val="28"/>
          <w:szCs w:val="26"/>
        </w:rPr>
        <w:t>tháng     năm 2018….; Báo cáo thẩm tra số……..của Ban Kinh tế - Ngân sách Hội đồng nhân dân tỉnh, ý kiến của các đại biểu Hội đồng nhân dân tỉnh</w:t>
      </w:r>
      <w:r w:rsidR="00B4537B" w:rsidRPr="0098151E">
        <w:rPr>
          <w:rFonts w:asciiTheme="majorHAnsi" w:hAnsiTheme="majorHAnsi" w:cstheme="majorHAnsi"/>
          <w:i/>
          <w:color w:val="auto"/>
          <w:sz w:val="28"/>
          <w:szCs w:val="26"/>
        </w:rPr>
        <w:t xml:space="preserve"> tại kỳ họp</w:t>
      </w:r>
      <w:r w:rsidRPr="00D110F9">
        <w:rPr>
          <w:rFonts w:asciiTheme="majorHAnsi" w:hAnsiTheme="majorHAnsi" w:cstheme="majorHAnsi"/>
          <w:i/>
          <w:color w:val="auto"/>
          <w:sz w:val="28"/>
          <w:szCs w:val="26"/>
        </w:rPr>
        <w:t>.</w:t>
      </w:r>
    </w:p>
    <w:p w:rsidR="009D69C1" w:rsidRPr="00D110F9" w:rsidRDefault="009D69C1" w:rsidP="009430E2">
      <w:pPr>
        <w:tabs>
          <w:tab w:val="right" w:leader="dot" w:pos="7920"/>
        </w:tabs>
        <w:spacing w:before="360"/>
        <w:jc w:val="center"/>
        <w:rPr>
          <w:rFonts w:asciiTheme="majorHAnsi" w:hAnsiTheme="majorHAnsi" w:cstheme="majorHAnsi"/>
          <w:b/>
          <w:color w:val="auto"/>
          <w:sz w:val="28"/>
          <w:szCs w:val="26"/>
        </w:rPr>
      </w:pPr>
      <w:r w:rsidRPr="00D110F9">
        <w:rPr>
          <w:rFonts w:asciiTheme="majorHAnsi" w:hAnsiTheme="majorHAnsi" w:cstheme="majorHAnsi"/>
          <w:b/>
          <w:color w:val="auto"/>
          <w:sz w:val="28"/>
          <w:szCs w:val="26"/>
        </w:rPr>
        <w:t>QUYẾT NGHỊ:</w:t>
      </w:r>
    </w:p>
    <w:p w:rsidR="00315AB0" w:rsidRPr="00D110F9" w:rsidRDefault="00315AB0" w:rsidP="00F073F6">
      <w:pPr>
        <w:tabs>
          <w:tab w:val="right" w:leader="dot" w:pos="7920"/>
        </w:tabs>
        <w:spacing w:before="120"/>
        <w:jc w:val="center"/>
        <w:rPr>
          <w:rFonts w:asciiTheme="majorHAnsi" w:hAnsiTheme="majorHAnsi" w:cstheme="majorHAnsi"/>
          <w:b/>
          <w:color w:val="auto"/>
          <w:sz w:val="28"/>
          <w:szCs w:val="26"/>
        </w:rPr>
      </w:pPr>
    </w:p>
    <w:p w:rsidR="009D69C1" w:rsidRPr="00D110F9" w:rsidRDefault="009D69C1" w:rsidP="00544F60">
      <w:pPr>
        <w:spacing w:before="120"/>
        <w:jc w:val="both"/>
        <w:rPr>
          <w:rFonts w:asciiTheme="majorHAnsi" w:hAnsiTheme="majorHAnsi" w:cstheme="majorHAnsi"/>
          <w:color w:val="auto"/>
          <w:sz w:val="28"/>
        </w:rPr>
      </w:pPr>
      <w:r w:rsidRPr="00D110F9">
        <w:rPr>
          <w:rFonts w:asciiTheme="majorHAnsi" w:hAnsiTheme="majorHAnsi" w:cstheme="majorHAnsi"/>
          <w:b/>
          <w:color w:val="auto"/>
          <w:sz w:val="26"/>
          <w:szCs w:val="26"/>
        </w:rPr>
        <w:tab/>
      </w:r>
      <w:r w:rsidRPr="00D110F9">
        <w:rPr>
          <w:rFonts w:asciiTheme="majorHAnsi" w:hAnsiTheme="majorHAnsi" w:cstheme="majorHAnsi"/>
          <w:b/>
          <w:color w:val="auto"/>
          <w:sz w:val="28"/>
          <w:szCs w:val="26"/>
        </w:rPr>
        <w:t>Điều 1.</w:t>
      </w:r>
      <w:r w:rsidRPr="00D110F9">
        <w:rPr>
          <w:rFonts w:asciiTheme="majorHAnsi" w:hAnsiTheme="majorHAnsi" w:cstheme="majorHAnsi"/>
          <w:color w:val="auto"/>
          <w:sz w:val="28"/>
          <w:szCs w:val="26"/>
        </w:rPr>
        <w:t xml:space="preserve"> </w:t>
      </w:r>
      <w:r w:rsidRPr="00D110F9">
        <w:rPr>
          <w:rFonts w:asciiTheme="majorHAnsi" w:hAnsiTheme="majorHAnsi" w:cstheme="majorHAnsi"/>
          <w:color w:val="auto"/>
          <w:sz w:val="28"/>
        </w:rPr>
        <w:t xml:space="preserve">Quy định tỷ lệ, định mức hỗ trợ đầu tư xây dựng cơ sở hạ tầng thiết yếu trong việc triển khai thực hiện </w:t>
      </w:r>
      <w:r w:rsidR="00F067B7" w:rsidRPr="00D110F9">
        <w:rPr>
          <w:rFonts w:asciiTheme="majorHAnsi" w:hAnsiTheme="majorHAnsi" w:cstheme="majorHAnsi"/>
          <w:color w:val="auto"/>
          <w:sz w:val="28"/>
        </w:rPr>
        <w:t xml:space="preserve">Chương trình </w:t>
      </w:r>
      <w:r w:rsidR="00FC6295" w:rsidRPr="00D110F9">
        <w:rPr>
          <w:rFonts w:asciiTheme="majorHAnsi" w:hAnsiTheme="majorHAnsi" w:cstheme="majorHAnsi"/>
          <w:color w:val="auto"/>
          <w:sz w:val="28"/>
        </w:rPr>
        <w:t xml:space="preserve">Mục </w:t>
      </w:r>
      <w:r w:rsidR="00F067B7" w:rsidRPr="00D110F9">
        <w:rPr>
          <w:rFonts w:asciiTheme="majorHAnsi" w:hAnsiTheme="majorHAnsi" w:cstheme="majorHAnsi"/>
          <w:color w:val="auto"/>
          <w:sz w:val="28"/>
        </w:rPr>
        <w:t xml:space="preserve">tiêu quốc gia xây dựng nông thôn mới và Chương trình </w:t>
      </w:r>
      <w:r w:rsidR="00FC6295" w:rsidRPr="00D110F9">
        <w:rPr>
          <w:rFonts w:asciiTheme="majorHAnsi" w:hAnsiTheme="majorHAnsi" w:cstheme="majorHAnsi"/>
          <w:color w:val="auto"/>
          <w:sz w:val="28"/>
        </w:rPr>
        <w:t xml:space="preserve">Mục </w:t>
      </w:r>
      <w:r w:rsidR="00F067B7" w:rsidRPr="00D110F9">
        <w:rPr>
          <w:rFonts w:asciiTheme="majorHAnsi" w:hAnsiTheme="majorHAnsi" w:cstheme="majorHAnsi"/>
          <w:color w:val="auto"/>
          <w:sz w:val="28"/>
        </w:rPr>
        <w:t xml:space="preserve">tiêu quốc gia Giảm nghèo bền </w:t>
      </w:r>
      <w:r w:rsidR="00F067B7" w:rsidRPr="00F067B7">
        <w:rPr>
          <w:rFonts w:asciiTheme="majorHAnsi" w:hAnsiTheme="majorHAnsi" w:cstheme="majorHAnsi"/>
          <w:color w:val="auto"/>
          <w:sz w:val="28"/>
        </w:rPr>
        <w:t xml:space="preserve">(sau đây gọi là: </w:t>
      </w:r>
      <w:r w:rsidR="008A5DC7" w:rsidRPr="00D110F9">
        <w:rPr>
          <w:rFonts w:asciiTheme="majorHAnsi" w:hAnsiTheme="majorHAnsi" w:cstheme="majorHAnsi"/>
          <w:color w:val="auto"/>
          <w:sz w:val="28"/>
        </w:rPr>
        <w:t>các c</w:t>
      </w:r>
      <w:r w:rsidRPr="00D110F9">
        <w:rPr>
          <w:rFonts w:asciiTheme="majorHAnsi" w:hAnsiTheme="majorHAnsi" w:cstheme="majorHAnsi"/>
          <w:color w:val="auto"/>
          <w:sz w:val="28"/>
        </w:rPr>
        <w:t>hương trình mục tiêu quốc gia</w:t>
      </w:r>
      <w:r w:rsidR="00F067B7" w:rsidRPr="00F067B7">
        <w:rPr>
          <w:rFonts w:asciiTheme="majorHAnsi" w:hAnsiTheme="majorHAnsi" w:cstheme="majorHAnsi"/>
          <w:color w:val="auto"/>
          <w:sz w:val="28"/>
        </w:rPr>
        <w:t>)</w:t>
      </w:r>
      <w:r w:rsidRPr="00D110F9">
        <w:rPr>
          <w:rFonts w:asciiTheme="majorHAnsi" w:hAnsiTheme="majorHAnsi" w:cstheme="majorHAnsi"/>
          <w:color w:val="auto"/>
          <w:sz w:val="28"/>
        </w:rPr>
        <w:t xml:space="preserve"> trên địa bàn tỉnh Đắ</w:t>
      </w:r>
      <w:r w:rsidR="007F2ACB" w:rsidRPr="00D110F9">
        <w:rPr>
          <w:rFonts w:asciiTheme="majorHAnsi" w:hAnsiTheme="majorHAnsi" w:cstheme="majorHAnsi"/>
          <w:color w:val="auto"/>
          <w:sz w:val="28"/>
        </w:rPr>
        <w:t>k Nông đến năm 2020</w:t>
      </w:r>
      <w:r w:rsidRPr="00D110F9">
        <w:rPr>
          <w:rFonts w:asciiTheme="majorHAnsi" w:hAnsiTheme="majorHAnsi" w:cstheme="majorHAnsi"/>
          <w:color w:val="auto"/>
          <w:sz w:val="28"/>
        </w:rPr>
        <w:t>, gồm những nội dung chủ yếu như sau:</w:t>
      </w:r>
    </w:p>
    <w:p w:rsidR="009D69C1" w:rsidRPr="00915D57" w:rsidRDefault="009D69C1" w:rsidP="00544F60">
      <w:pPr>
        <w:spacing w:before="120"/>
        <w:rPr>
          <w:rFonts w:asciiTheme="majorHAnsi" w:hAnsiTheme="majorHAnsi" w:cstheme="majorHAnsi"/>
          <w:color w:val="auto"/>
          <w:sz w:val="28"/>
        </w:rPr>
      </w:pPr>
      <w:r w:rsidRPr="00D110F9">
        <w:rPr>
          <w:rFonts w:asciiTheme="majorHAnsi" w:hAnsiTheme="majorHAnsi" w:cstheme="majorHAnsi"/>
          <w:color w:val="auto"/>
          <w:sz w:val="28"/>
          <w:szCs w:val="26"/>
        </w:rPr>
        <w:tab/>
      </w:r>
      <w:r w:rsidRPr="00915D57">
        <w:rPr>
          <w:rFonts w:asciiTheme="majorHAnsi" w:hAnsiTheme="majorHAnsi" w:cstheme="majorHAnsi"/>
          <w:bCs/>
          <w:color w:val="auto"/>
          <w:sz w:val="28"/>
        </w:rPr>
        <w:t>1. Phạm vi điều chỉnh và đối tượng áp dụng</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a) Quy định tỷ lệ, định mức hỗ trợ đầu tư xây dựng cơ sở hạ tầng thiết yếu trong thực hiện </w:t>
      </w:r>
      <w:r w:rsidR="00F067B7" w:rsidRPr="00D110F9">
        <w:rPr>
          <w:rFonts w:asciiTheme="majorHAnsi" w:hAnsiTheme="majorHAnsi" w:cstheme="majorHAnsi"/>
          <w:color w:val="auto"/>
          <w:sz w:val="28"/>
        </w:rPr>
        <w:t>các chương trình mục tiêu quốc gia</w:t>
      </w:r>
      <w:r w:rsidRPr="00D110F9">
        <w:rPr>
          <w:rFonts w:asciiTheme="majorHAnsi" w:hAnsiTheme="majorHAnsi" w:cstheme="majorHAnsi"/>
          <w:color w:val="auto"/>
          <w:sz w:val="28"/>
        </w:rPr>
        <w:t xml:space="preserve"> trên địa bàn tỉnh Đắk Nông (nguồn vốn đã có quy định tỷ lệ % cơ cấu đầu tư tại các văn bản quy phạm pháp luật khác thì tiếp tục triển khai thực hiện).</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b) Các xã, thôn, bon, buôn, bản trên địa bàn tỉnh, các công trình dự án đầu tư xây dựng trên địa bàn các xã từ nguồn vốn các chương trình mục tiêu quốc gia giai </w:t>
      </w:r>
      <w:r w:rsidRPr="00D110F9">
        <w:rPr>
          <w:rFonts w:asciiTheme="majorHAnsi" w:hAnsiTheme="majorHAnsi" w:cstheme="majorHAnsi"/>
          <w:color w:val="auto"/>
          <w:sz w:val="28"/>
        </w:rPr>
        <w:lastRenderedPageBreak/>
        <w:t>đoạ</w:t>
      </w:r>
      <w:r w:rsidR="0050786D" w:rsidRPr="00D110F9">
        <w:rPr>
          <w:rFonts w:asciiTheme="majorHAnsi" w:hAnsiTheme="majorHAnsi" w:cstheme="majorHAnsi"/>
          <w:color w:val="auto"/>
          <w:sz w:val="28"/>
        </w:rPr>
        <w:t xml:space="preserve">n 2016 – 2020 (việc </w:t>
      </w:r>
      <w:r w:rsidRPr="00D110F9">
        <w:rPr>
          <w:rFonts w:asciiTheme="majorHAnsi" w:hAnsiTheme="majorHAnsi" w:cstheme="majorHAnsi"/>
          <w:color w:val="auto"/>
          <w:sz w:val="28"/>
        </w:rPr>
        <w:t>xác định các xã, thôn, bon, buôn, bản đặc biệt khó khăn, xã thuộc khu vực III, xã khu vực II, xã khu vực I thuộc vùng dân tộc thiểu số và miền núi: Thực hiện theo các Quyết định phê duyệt của Thủ tướng Chính phủ và của Bộ trưởng, Chủ nhiệm Ủy ban dân tộc</w:t>
      </w:r>
      <w:r w:rsidR="0050786D" w:rsidRPr="00D110F9">
        <w:rPr>
          <w:rFonts w:asciiTheme="majorHAnsi" w:hAnsiTheme="majorHAnsi" w:cstheme="majorHAnsi"/>
          <w:color w:val="auto"/>
          <w:sz w:val="28"/>
        </w:rPr>
        <w:t>)</w:t>
      </w:r>
      <w:r w:rsidRPr="00D110F9">
        <w:rPr>
          <w:rFonts w:asciiTheme="majorHAnsi" w:hAnsiTheme="majorHAnsi" w:cstheme="majorHAnsi"/>
          <w:color w:val="auto"/>
          <w:sz w:val="28"/>
        </w:rPr>
        <w:t xml:space="preserve">. </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c) Các tổ chức, cá nhân có liên quan đến việc huy động nguồn lực và tổ chức quản lý, đầu tư xây dựng cơ sở hạ tầng thuộc </w:t>
      </w:r>
      <w:r w:rsidR="00ED7E65" w:rsidRPr="00ED7E65">
        <w:rPr>
          <w:rFonts w:asciiTheme="majorHAnsi" w:hAnsiTheme="majorHAnsi" w:cstheme="majorHAnsi"/>
          <w:color w:val="auto"/>
          <w:sz w:val="28"/>
        </w:rPr>
        <w:t>các c</w:t>
      </w:r>
      <w:r w:rsidRPr="00D110F9">
        <w:rPr>
          <w:rFonts w:asciiTheme="majorHAnsi" w:hAnsiTheme="majorHAnsi" w:cstheme="majorHAnsi"/>
          <w:color w:val="auto"/>
          <w:sz w:val="28"/>
        </w:rPr>
        <w:t xml:space="preserve">hương trình mục tiêu quốc gia </w:t>
      </w:r>
      <w:r w:rsidR="00ED7E65" w:rsidRPr="00E67FE4">
        <w:rPr>
          <w:rFonts w:asciiTheme="majorHAnsi" w:hAnsiTheme="majorHAnsi" w:cstheme="majorHAnsi"/>
          <w:color w:val="auto"/>
          <w:sz w:val="28"/>
        </w:rPr>
        <w:t>trên địa bàn tỉnh Đắk Nông</w:t>
      </w:r>
      <w:r w:rsidRPr="00D110F9">
        <w:rPr>
          <w:rFonts w:asciiTheme="majorHAnsi" w:hAnsiTheme="majorHAnsi" w:cstheme="majorHAnsi"/>
          <w:color w:val="auto"/>
          <w:sz w:val="28"/>
        </w:rPr>
        <w:t>.</w:t>
      </w:r>
    </w:p>
    <w:p w:rsidR="009D69C1" w:rsidRPr="00915D57" w:rsidRDefault="009D69C1" w:rsidP="00544F60">
      <w:pPr>
        <w:spacing w:before="120"/>
        <w:ind w:firstLine="720"/>
        <w:rPr>
          <w:rFonts w:asciiTheme="majorHAnsi" w:hAnsiTheme="majorHAnsi" w:cstheme="majorHAnsi"/>
          <w:bCs/>
          <w:color w:val="auto"/>
          <w:sz w:val="28"/>
        </w:rPr>
      </w:pPr>
      <w:r w:rsidRPr="00915D57">
        <w:rPr>
          <w:rFonts w:asciiTheme="majorHAnsi" w:hAnsiTheme="majorHAnsi" w:cstheme="majorHAnsi"/>
          <w:bCs/>
          <w:color w:val="auto"/>
          <w:sz w:val="28"/>
        </w:rPr>
        <w:t>2. Về các nguồn vốn thực hiện</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bCs/>
          <w:color w:val="auto"/>
          <w:sz w:val="28"/>
        </w:rPr>
        <w:t xml:space="preserve">a) Nguồn vốn ngân sách Trung ương hỗ trực tiếp từ </w:t>
      </w:r>
      <w:r w:rsidR="00A27F64" w:rsidRPr="00A27F64">
        <w:rPr>
          <w:rFonts w:asciiTheme="majorHAnsi" w:hAnsiTheme="majorHAnsi" w:cstheme="majorHAnsi"/>
          <w:bCs/>
          <w:color w:val="auto"/>
          <w:sz w:val="28"/>
        </w:rPr>
        <w:t>các</w:t>
      </w:r>
      <w:r w:rsidRPr="00D110F9">
        <w:rPr>
          <w:rFonts w:asciiTheme="majorHAnsi" w:hAnsiTheme="majorHAnsi" w:cstheme="majorHAnsi"/>
          <w:bCs/>
          <w:color w:val="auto"/>
          <w:sz w:val="28"/>
        </w:rPr>
        <w:t xml:space="preserve"> chương trình mục tiêu quốc gia.</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b) Nguồn vốn ngân sách tỉnh: Bao gồm nguồn vốn cân đối ngân sách địa phương; vốn hỗ trợ có mục tiêu từ ngân sách Trung ương cho ngân sách tỉnh; các nguồn vốn khác có nguồn gốc từ ngân sách nhà nước thực hiện </w:t>
      </w:r>
      <w:r w:rsidR="00926FDA" w:rsidRPr="00A27F64">
        <w:rPr>
          <w:rFonts w:asciiTheme="majorHAnsi" w:hAnsiTheme="majorHAnsi" w:cstheme="majorHAnsi"/>
          <w:bCs/>
          <w:color w:val="auto"/>
          <w:sz w:val="28"/>
        </w:rPr>
        <w:t>các</w:t>
      </w:r>
      <w:r w:rsidR="00926FDA" w:rsidRPr="00D110F9">
        <w:rPr>
          <w:rFonts w:asciiTheme="majorHAnsi" w:hAnsiTheme="majorHAnsi" w:cstheme="majorHAnsi"/>
          <w:bCs/>
          <w:color w:val="auto"/>
          <w:sz w:val="28"/>
        </w:rPr>
        <w:t xml:space="preserve"> chương trình mục tiêu quốc gia</w:t>
      </w:r>
      <w:r w:rsidR="00F24894" w:rsidRPr="00F24894">
        <w:rPr>
          <w:rFonts w:asciiTheme="majorHAnsi" w:hAnsiTheme="majorHAnsi" w:cstheme="majorHAnsi"/>
          <w:bCs/>
          <w:color w:val="auto"/>
          <w:sz w:val="28"/>
        </w:rPr>
        <w:t xml:space="preserve"> trên địa bàn tỉnh</w:t>
      </w:r>
      <w:r w:rsidRPr="00D110F9">
        <w:rPr>
          <w:rFonts w:asciiTheme="majorHAnsi" w:hAnsiTheme="majorHAnsi" w:cstheme="majorHAnsi"/>
          <w:color w:val="auto"/>
          <w:sz w:val="28"/>
        </w:rPr>
        <w:t>.</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c) Nguồn vốn ngân sách cấp huyện: Nguồn cân đối ngân sách cấp huyện, thu tiền sử dụng đất để lại cho cấp huyện, ngân sách cấp tỉnh phân cấp cho ngân sách cấp huyện và các nguồn vốn hợp pháp khác do ngân sách cấp huyện quản lý</w:t>
      </w:r>
      <w:r w:rsidR="00AB5747" w:rsidRPr="00D110F9">
        <w:rPr>
          <w:rFonts w:asciiTheme="majorHAnsi" w:hAnsiTheme="majorHAnsi" w:cstheme="majorHAnsi"/>
          <w:color w:val="auto"/>
          <w:sz w:val="28"/>
        </w:rPr>
        <w:t>, phân bổ cho các chương trình mục tiêu quốc gia</w:t>
      </w:r>
      <w:r w:rsidRPr="00D110F9">
        <w:rPr>
          <w:rFonts w:asciiTheme="majorHAnsi" w:hAnsiTheme="majorHAnsi" w:cstheme="majorHAnsi"/>
          <w:color w:val="auto"/>
          <w:sz w:val="28"/>
        </w:rPr>
        <w:t>.</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d) Nguồn vốn ngân sách cấp xã: Nguồn cân đối ngân sách cấp xã, thu tiền sử dụng đất để lại cho cấp xã, ngân sách cấp huyện phân cấp cho ngân sách cấp xã, và các nguồn vốn hợp pháp khác do ngân sách cấp xã quản lý.</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đ) Nguồn vốn huy động từ nhân dân: Theo quy chế dân chủ ở cơ sở và theo hướng dẫn tại các văn bản triển khai thực hiện các chương trình </w:t>
      </w:r>
      <w:r w:rsidR="003E7E35" w:rsidRPr="00B77591">
        <w:rPr>
          <w:rFonts w:asciiTheme="majorHAnsi" w:hAnsiTheme="majorHAnsi" w:cstheme="majorHAnsi"/>
          <w:color w:val="auto"/>
          <w:sz w:val="28"/>
        </w:rPr>
        <w:t xml:space="preserve">mục tiêu quốc gia </w:t>
      </w:r>
      <w:r w:rsidRPr="00D110F9">
        <w:rPr>
          <w:rFonts w:asciiTheme="majorHAnsi" w:hAnsiTheme="majorHAnsi" w:cstheme="majorHAnsi"/>
          <w:color w:val="auto"/>
          <w:sz w:val="28"/>
        </w:rPr>
        <w:t>do Trung ương ban hành.</w:t>
      </w:r>
    </w:p>
    <w:p w:rsidR="00675467" w:rsidRPr="007A1401" w:rsidRDefault="00675467"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e) Nguồn vốn tín dụng đầu tư phát triể</w:t>
      </w:r>
      <w:r w:rsidR="00FA0E43">
        <w:rPr>
          <w:rFonts w:asciiTheme="majorHAnsi" w:hAnsiTheme="majorHAnsi" w:cstheme="majorHAnsi"/>
          <w:color w:val="auto"/>
          <w:sz w:val="28"/>
        </w:rPr>
        <w:t xml:space="preserve">n; nguồn vốn lồng ghép từ các chương trình, dự án hỗ trợ có Mục tiêu </w:t>
      </w:r>
      <w:r w:rsidR="00FA0E43" w:rsidRPr="002C3440">
        <w:rPr>
          <w:rFonts w:asciiTheme="majorHAnsi" w:hAnsiTheme="majorHAnsi" w:cstheme="majorHAnsi"/>
          <w:color w:val="auto"/>
          <w:sz w:val="28"/>
        </w:rPr>
        <w:t>trên địa bàn</w:t>
      </w:r>
      <w:r w:rsidR="00B8673E" w:rsidRPr="007A1401">
        <w:rPr>
          <w:rFonts w:asciiTheme="majorHAnsi" w:hAnsiTheme="majorHAnsi" w:cstheme="majorHAnsi"/>
          <w:color w:val="auto"/>
          <w:sz w:val="28"/>
        </w:rPr>
        <w:t>; nguồn vốn từ các hình thức hợp tác công tư.</w:t>
      </w:r>
    </w:p>
    <w:p w:rsidR="00675467" w:rsidRPr="00D110F9" w:rsidRDefault="00675467" w:rsidP="00544F60">
      <w:pPr>
        <w:spacing w:before="120"/>
        <w:ind w:firstLine="720"/>
        <w:rPr>
          <w:rFonts w:asciiTheme="majorHAnsi" w:hAnsiTheme="majorHAnsi" w:cstheme="majorHAnsi"/>
          <w:color w:val="auto"/>
          <w:sz w:val="28"/>
        </w:rPr>
      </w:pPr>
      <w:r w:rsidRPr="00D110F9">
        <w:rPr>
          <w:rFonts w:asciiTheme="majorHAnsi" w:hAnsiTheme="majorHAnsi" w:cstheme="majorHAnsi"/>
          <w:color w:val="auto"/>
          <w:sz w:val="28"/>
        </w:rPr>
        <w:t xml:space="preserve">g) Các nguồn vốn huy động hợp pháp khác: Bao gồm doanh nghiệp, </w:t>
      </w:r>
      <w:r w:rsidR="00FA2DA2" w:rsidRPr="004E1048">
        <w:rPr>
          <w:rFonts w:asciiTheme="majorHAnsi" w:hAnsiTheme="majorHAnsi" w:cstheme="majorHAnsi"/>
          <w:color w:val="auto"/>
          <w:sz w:val="28"/>
        </w:rPr>
        <w:t xml:space="preserve">nhà đầu tư, </w:t>
      </w:r>
      <w:r w:rsidRPr="00D110F9">
        <w:rPr>
          <w:rFonts w:asciiTheme="majorHAnsi" w:hAnsiTheme="majorHAnsi" w:cstheme="majorHAnsi"/>
          <w:color w:val="auto"/>
          <w:sz w:val="28"/>
        </w:rPr>
        <w:t>hợp tác xã, các tổ chức, cá nhân trong và ngoài nước ủng hộ.</w:t>
      </w:r>
    </w:p>
    <w:p w:rsidR="009D69C1" w:rsidRPr="0062548A" w:rsidRDefault="009D69C1" w:rsidP="00544F60">
      <w:pPr>
        <w:spacing w:before="120"/>
        <w:ind w:firstLine="720"/>
        <w:jc w:val="both"/>
        <w:rPr>
          <w:rFonts w:asciiTheme="majorHAnsi" w:hAnsiTheme="majorHAnsi" w:cstheme="majorHAnsi"/>
          <w:color w:val="auto"/>
          <w:sz w:val="28"/>
        </w:rPr>
      </w:pPr>
      <w:r w:rsidRPr="0062548A">
        <w:rPr>
          <w:rFonts w:asciiTheme="majorHAnsi" w:hAnsiTheme="majorHAnsi" w:cstheme="majorHAnsi"/>
          <w:bCs/>
          <w:color w:val="auto"/>
          <w:sz w:val="28"/>
        </w:rPr>
        <w:t>3. Tỷ lệ hỗ trợ từ ngân sách nhà nước thực hiện xây dựng cơ sở hạ tầng thiết yếu trong thực hiện các chương trình mục tiêu quốc gia trên địa bàn tỉnh</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a) Quy định các cấp ngân sách hỗ trợ đầu tư xây dựng cơ sở hạ tầng thiết yếu trong triển khai thực hiện các chương trình mục tiêu quốc gia trên địa bàn tỉnh </w:t>
      </w:r>
      <w:r w:rsidR="00C730F0" w:rsidRPr="00AB1F53">
        <w:rPr>
          <w:rFonts w:asciiTheme="majorHAnsi" w:hAnsiTheme="majorHAnsi" w:cstheme="majorHAnsi"/>
          <w:color w:val="auto"/>
          <w:sz w:val="28"/>
        </w:rPr>
        <w:t xml:space="preserve">Đắk Nông đến năm 2020 </w:t>
      </w:r>
      <w:r w:rsidRPr="00D110F9">
        <w:rPr>
          <w:rFonts w:asciiTheme="majorHAnsi" w:hAnsiTheme="majorHAnsi" w:cstheme="majorHAnsi"/>
          <w:iCs/>
          <w:color w:val="auto"/>
          <w:sz w:val="28"/>
        </w:rPr>
        <w:t>theo phụ lục ban hành kèm theo</w:t>
      </w:r>
      <w:r w:rsidRPr="00D110F9">
        <w:rPr>
          <w:rFonts w:asciiTheme="majorHAnsi" w:hAnsiTheme="majorHAnsi" w:cstheme="majorHAnsi"/>
          <w:color w:val="auto"/>
          <w:sz w:val="28"/>
        </w:rPr>
        <w:t>.</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b) Việc phân bổ tỷ lệ giữa ngân sách cấp huyện, cấp xã </w:t>
      </w:r>
      <w:r w:rsidR="001710C4" w:rsidRPr="00D110F9">
        <w:rPr>
          <w:rFonts w:asciiTheme="majorHAnsi" w:hAnsiTheme="majorHAnsi" w:cstheme="majorHAnsi"/>
          <w:color w:val="auto"/>
          <w:sz w:val="28"/>
        </w:rPr>
        <w:t xml:space="preserve">phân cấp </w:t>
      </w:r>
      <w:r w:rsidRPr="00D110F9">
        <w:rPr>
          <w:rFonts w:asciiTheme="majorHAnsi" w:hAnsiTheme="majorHAnsi" w:cstheme="majorHAnsi"/>
          <w:color w:val="auto"/>
          <w:sz w:val="28"/>
        </w:rPr>
        <w:t>cho UBND các huyện</w:t>
      </w:r>
      <w:r w:rsidR="00C74195" w:rsidRPr="00D110F9">
        <w:rPr>
          <w:rFonts w:asciiTheme="majorHAnsi" w:hAnsiTheme="majorHAnsi" w:cstheme="majorHAnsi"/>
          <w:color w:val="auto"/>
          <w:sz w:val="28"/>
        </w:rPr>
        <w:t>, thị xã</w:t>
      </w:r>
      <w:r w:rsidRPr="00D110F9">
        <w:rPr>
          <w:rFonts w:asciiTheme="majorHAnsi" w:hAnsiTheme="majorHAnsi" w:cstheme="majorHAnsi"/>
          <w:color w:val="auto"/>
          <w:sz w:val="28"/>
        </w:rPr>
        <w:t xml:space="preserve"> xây dựng và trình cho Hội đồng nhân dân cùng cấp xem xét, quyết định cho phù hợp với khả năng ngân sách của từng huyện và tình hình thực tế của từng xã.</w:t>
      </w:r>
    </w:p>
    <w:p w:rsidR="009D69C1" w:rsidRPr="0062548A" w:rsidRDefault="009D69C1" w:rsidP="00544F60">
      <w:pPr>
        <w:spacing w:before="120"/>
        <w:ind w:firstLine="720"/>
        <w:jc w:val="both"/>
        <w:rPr>
          <w:rFonts w:asciiTheme="majorHAnsi" w:hAnsiTheme="majorHAnsi" w:cstheme="majorHAnsi"/>
          <w:color w:val="auto"/>
          <w:sz w:val="28"/>
        </w:rPr>
      </w:pPr>
      <w:r w:rsidRPr="0062548A">
        <w:rPr>
          <w:rFonts w:asciiTheme="majorHAnsi" w:hAnsiTheme="majorHAnsi" w:cstheme="majorHAnsi"/>
          <w:color w:val="auto"/>
          <w:sz w:val="28"/>
        </w:rPr>
        <w:t>4. Định mức hỗ trợ từ nguồn vốn các chương trình mục tiêu quốc gia đầu tư xây dựng đường giao thông nông thôn</w:t>
      </w:r>
      <w:r w:rsidR="004922D4" w:rsidRPr="004922D4">
        <w:rPr>
          <w:rFonts w:asciiTheme="majorHAnsi" w:hAnsiTheme="majorHAnsi" w:cstheme="majorHAnsi"/>
          <w:color w:val="auto"/>
          <w:sz w:val="28"/>
        </w:rPr>
        <w:t xml:space="preserve"> </w:t>
      </w:r>
      <w:r w:rsidR="004922D4" w:rsidRPr="00D110F9">
        <w:rPr>
          <w:rFonts w:asciiTheme="majorHAnsi" w:hAnsiTheme="majorHAnsi" w:cstheme="majorHAnsi"/>
          <w:color w:val="auto"/>
          <w:sz w:val="28"/>
        </w:rPr>
        <w:t xml:space="preserve">trên địa bàn tỉnh </w:t>
      </w:r>
      <w:r w:rsidR="004922D4" w:rsidRPr="00AB1F53">
        <w:rPr>
          <w:rFonts w:asciiTheme="majorHAnsi" w:hAnsiTheme="majorHAnsi" w:cstheme="majorHAnsi"/>
          <w:color w:val="auto"/>
          <w:sz w:val="28"/>
        </w:rPr>
        <w:t>Đắk Nông đến năm 2020</w:t>
      </w:r>
      <w:r w:rsidRPr="0062548A">
        <w:rPr>
          <w:rFonts w:asciiTheme="majorHAnsi" w:hAnsiTheme="majorHAnsi" w:cstheme="majorHAnsi"/>
          <w:color w:val="auto"/>
          <w:sz w:val="28"/>
        </w:rPr>
        <w:t xml:space="preserve"> </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lastRenderedPageBreak/>
        <w:t xml:space="preserve">Ngân sách nhà nước hỗ trợ </w:t>
      </w:r>
      <w:r w:rsidR="00980332" w:rsidRPr="00D110F9">
        <w:rPr>
          <w:rFonts w:asciiTheme="majorHAnsi" w:hAnsiTheme="majorHAnsi" w:cstheme="majorHAnsi"/>
          <w:color w:val="auto"/>
          <w:sz w:val="28"/>
        </w:rPr>
        <w:t>tối đa theo định mức trên 01km đường bê tông xi măng mác 200, chiều rộng 03m, chiều dày 16cm. Trường hợp điều kiện địa hình khó khăn, trong bước đầu phân kỳ đầu tư có thể giảm chiều rộng mặt đường (nhưng tối thiểu là 02m) hoặc do yếu tố về kỹ thuật khác (mở rộng mặt đường do độ cong lớn…) thì định mức hỗ trợ vật liệu được xác định bằng mức hỗ trợ bình quân cho 01m</w:t>
      </w:r>
      <w:r w:rsidR="00980332" w:rsidRPr="00D110F9">
        <w:rPr>
          <w:rFonts w:asciiTheme="majorHAnsi" w:hAnsiTheme="majorHAnsi" w:cstheme="majorHAnsi"/>
          <w:color w:val="auto"/>
          <w:sz w:val="28"/>
          <w:vertAlign w:val="superscript"/>
        </w:rPr>
        <w:t>2</w:t>
      </w:r>
      <w:r w:rsidR="00980332" w:rsidRPr="00D110F9">
        <w:rPr>
          <w:rFonts w:asciiTheme="majorHAnsi" w:hAnsiTheme="majorHAnsi" w:cstheme="majorHAnsi"/>
          <w:color w:val="auto"/>
          <w:sz w:val="28"/>
        </w:rPr>
        <w:t xml:space="preserve"> nhân với diện tích thực tế</w:t>
      </w:r>
      <w:r w:rsidR="006D11F2" w:rsidRPr="00D110F9">
        <w:rPr>
          <w:rFonts w:asciiTheme="majorHAnsi" w:hAnsiTheme="majorHAnsi" w:cstheme="majorHAnsi"/>
          <w:color w:val="auto"/>
          <w:sz w:val="28"/>
        </w:rPr>
        <w:t xml:space="preserve"> phát sinh thêm</w:t>
      </w:r>
      <w:r w:rsidRPr="00D110F9">
        <w:rPr>
          <w:rFonts w:asciiTheme="majorHAnsi" w:hAnsiTheme="majorHAnsi" w:cstheme="majorHAnsi"/>
          <w:color w:val="auto"/>
          <w:sz w:val="28"/>
        </w:rPr>
        <w:t xml:space="preserve"> (được quy </w:t>
      </w:r>
      <w:r w:rsidR="00756473" w:rsidRPr="00D110F9">
        <w:rPr>
          <w:rFonts w:asciiTheme="majorHAnsi" w:hAnsiTheme="majorHAnsi" w:cstheme="majorHAnsi"/>
          <w:color w:val="auto"/>
          <w:sz w:val="28"/>
        </w:rPr>
        <w:t xml:space="preserve">ra </w:t>
      </w:r>
      <w:r w:rsidRPr="00D110F9">
        <w:rPr>
          <w:rFonts w:asciiTheme="majorHAnsi" w:hAnsiTheme="majorHAnsi" w:cstheme="majorHAnsi"/>
          <w:color w:val="auto"/>
          <w:sz w:val="28"/>
        </w:rPr>
        <w:t>bằng tiền</w:t>
      </w:r>
      <w:r w:rsidR="00A11F7C" w:rsidRPr="00D110F9">
        <w:rPr>
          <w:rFonts w:asciiTheme="majorHAnsi" w:hAnsiTheme="majorHAnsi" w:cstheme="majorHAnsi"/>
          <w:color w:val="auto"/>
          <w:sz w:val="28"/>
        </w:rPr>
        <w:t xml:space="preserve"> mặt</w:t>
      </w:r>
      <w:r w:rsidRPr="00D110F9">
        <w:rPr>
          <w:rFonts w:asciiTheme="majorHAnsi" w:hAnsiTheme="majorHAnsi" w:cstheme="majorHAnsi"/>
          <w:color w:val="auto"/>
          <w:sz w:val="28"/>
        </w:rPr>
        <w:t>) của từng khu vực như sau:</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a) Đối với các xã khu vực III và các thôn, bon, buôn, bản đặc biệt khó khăn thuộc các xã</w:t>
      </w:r>
      <w:r w:rsidR="00DB2B17" w:rsidRPr="00D110F9">
        <w:rPr>
          <w:rFonts w:asciiTheme="majorHAnsi" w:hAnsiTheme="majorHAnsi" w:cstheme="majorHAnsi"/>
          <w:color w:val="auto"/>
          <w:sz w:val="28"/>
        </w:rPr>
        <w:t>, thị trấn</w:t>
      </w:r>
      <w:r w:rsidRPr="00D110F9">
        <w:rPr>
          <w:rFonts w:asciiTheme="majorHAnsi" w:hAnsiTheme="majorHAnsi" w:cstheme="majorHAnsi"/>
          <w:color w:val="auto"/>
          <w:sz w:val="28"/>
        </w:rPr>
        <w:t xml:space="preserve"> khu vự</w:t>
      </w:r>
      <w:r w:rsidR="0070593E" w:rsidRPr="00D110F9">
        <w:rPr>
          <w:rFonts w:asciiTheme="majorHAnsi" w:hAnsiTheme="majorHAnsi" w:cstheme="majorHAnsi"/>
          <w:color w:val="auto"/>
          <w:sz w:val="28"/>
        </w:rPr>
        <w:t>c II</w:t>
      </w:r>
      <w:r w:rsidRPr="00D110F9">
        <w:rPr>
          <w:rFonts w:asciiTheme="majorHAnsi" w:hAnsiTheme="majorHAnsi" w:cstheme="majorHAnsi"/>
          <w:color w:val="auto"/>
          <w:sz w:val="28"/>
        </w:rPr>
        <w:t xml:space="preserve">: </w:t>
      </w:r>
      <w:r w:rsidR="00DE4DA2" w:rsidRPr="00D110F9">
        <w:rPr>
          <w:rFonts w:asciiTheme="majorHAnsi" w:hAnsiTheme="majorHAnsi" w:cstheme="majorHAnsi"/>
          <w:color w:val="auto"/>
          <w:sz w:val="28"/>
        </w:rPr>
        <w:t xml:space="preserve">Vốn ngân sách nhà nước </w:t>
      </w:r>
      <w:r w:rsidRPr="00D110F9">
        <w:rPr>
          <w:rFonts w:asciiTheme="majorHAnsi" w:hAnsiTheme="majorHAnsi" w:cstheme="majorHAnsi"/>
          <w:color w:val="auto"/>
          <w:sz w:val="28"/>
        </w:rPr>
        <w:t xml:space="preserve">hỗ trợ: 138 tấn xi măng; </w:t>
      </w:r>
      <w:r w:rsidR="002F1B35" w:rsidRPr="00D110F9">
        <w:rPr>
          <w:rFonts w:asciiTheme="majorHAnsi" w:hAnsiTheme="majorHAnsi" w:cstheme="majorHAnsi"/>
          <w:color w:val="auto"/>
          <w:sz w:val="28"/>
        </w:rPr>
        <w:t>438</w:t>
      </w:r>
      <w:r w:rsidRPr="00D110F9">
        <w:rPr>
          <w:rFonts w:asciiTheme="majorHAnsi" w:hAnsiTheme="majorHAnsi" w:cstheme="majorHAnsi"/>
          <w:color w:val="auto"/>
          <w:sz w:val="28"/>
        </w:rPr>
        <w:t>m</w:t>
      </w:r>
      <w:r w:rsidRPr="00D110F9">
        <w:rPr>
          <w:rFonts w:asciiTheme="majorHAnsi" w:hAnsiTheme="majorHAnsi" w:cstheme="majorHAnsi"/>
          <w:color w:val="auto"/>
          <w:sz w:val="28"/>
          <w:vertAlign w:val="superscript"/>
        </w:rPr>
        <w:t>3</w:t>
      </w:r>
      <w:r w:rsidRPr="00D110F9">
        <w:rPr>
          <w:rFonts w:asciiTheme="majorHAnsi" w:hAnsiTheme="majorHAnsi" w:cstheme="majorHAnsi"/>
          <w:color w:val="auto"/>
          <w:sz w:val="28"/>
        </w:rPr>
        <w:t xml:space="preserve"> đá 1x2; </w:t>
      </w:r>
      <w:r w:rsidR="002F1B35" w:rsidRPr="00D110F9">
        <w:rPr>
          <w:rFonts w:asciiTheme="majorHAnsi" w:hAnsiTheme="majorHAnsi" w:cstheme="majorHAnsi"/>
          <w:color w:val="auto"/>
          <w:sz w:val="28"/>
        </w:rPr>
        <w:t>242</w:t>
      </w:r>
      <w:r w:rsidRPr="00D110F9">
        <w:rPr>
          <w:rFonts w:asciiTheme="majorHAnsi" w:hAnsiTheme="majorHAnsi" w:cstheme="majorHAnsi"/>
          <w:color w:val="auto"/>
          <w:sz w:val="28"/>
        </w:rPr>
        <w:t>m</w:t>
      </w:r>
      <w:r w:rsidRPr="00D110F9">
        <w:rPr>
          <w:rFonts w:asciiTheme="majorHAnsi" w:hAnsiTheme="majorHAnsi" w:cstheme="majorHAnsi"/>
          <w:color w:val="auto"/>
          <w:sz w:val="28"/>
          <w:vertAlign w:val="superscript"/>
        </w:rPr>
        <w:t>3</w:t>
      </w:r>
      <w:r w:rsidRPr="00D110F9">
        <w:rPr>
          <w:rFonts w:asciiTheme="majorHAnsi" w:hAnsiTheme="majorHAnsi" w:cstheme="majorHAnsi"/>
          <w:color w:val="auto"/>
          <w:sz w:val="28"/>
        </w:rPr>
        <w:t xml:space="preserve"> cát xây; </w:t>
      </w:r>
      <w:r w:rsidR="00473701" w:rsidRPr="004E1048">
        <w:rPr>
          <w:rFonts w:asciiTheme="majorHAnsi" w:hAnsiTheme="majorHAnsi" w:cstheme="majorHAnsi"/>
          <w:color w:val="auto"/>
          <w:sz w:val="28"/>
        </w:rPr>
        <w:t>4</w:t>
      </w:r>
      <w:r w:rsidR="00B67951" w:rsidRPr="004E1048">
        <w:rPr>
          <w:rFonts w:asciiTheme="majorHAnsi" w:hAnsiTheme="majorHAnsi" w:cstheme="majorHAnsi"/>
          <w:color w:val="auto"/>
          <w:sz w:val="28"/>
        </w:rPr>
        <w:t>0</w:t>
      </w:r>
      <w:r w:rsidR="00CE582A" w:rsidRPr="004E1048">
        <w:rPr>
          <w:rFonts w:asciiTheme="majorHAnsi" w:hAnsiTheme="majorHAnsi" w:cstheme="majorHAnsi"/>
          <w:color w:val="auto"/>
          <w:sz w:val="28"/>
        </w:rPr>
        <w:t xml:space="preserve"> </w:t>
      </w:r>
      <w:r w:rsidRPr="004E1048">
        <w:rPr>
          <w:rFonts w:asciiTheme="majorHAnsi" w:hAnsiTheme="majorHAnsi" w:cstheme="majorHAnsi"/>
          <w:color w:val="auto"/>
          <w:sz w:val="28"/>
        </w:rPr>
        <w:t xml:space="preserve">ca máy trộn </w:t>
      </w:r>
      <w:r w:rsidR="00A06D6C" w:rsidRPr="004E1048">
        <w:rPr>
          <w:rFonts w:asciiTheme="majorHAnsi" w:hAnsiTheme="majorHAnsi" w:cstheme="majorHAnsi"/>
          <w:color w:val="auto"/>
          <w:sz w:val="28"/>
        </w:rPr>
        <w:t xml:space="preserve">bê tông </w:t>
      </w:r>
      <w:r w:rsidR="00A06D6C" w:rsidRPr="00D110F9">
        <w:rPr>
          <w:rFonts w:asciiTheme="majorHAnsi" w:hAnsiTheme="majorHAnsi" w:cstheme="majorHAnsi"/>
          <w:color w:val="auto"/>
          <w:sz w:val="28"/>
        </w:rPr>
        <w:t xml:space="preserve">(dung tích 250 lít); 01 </w:t>
      </w:r>
      <w:r w:rsidRPr="00D110F9">
        <w:rPr>
          <w:rFonts w:asciiTheme="majorHAnsi" w:hAnsiTheme="majorHAnsi" w:cstheme="majorHAnsi"/>
          <w:color w:val="auto"/>
          <w:sz w:val="28"/>
        </w:rPr>
        <w:t xml:space="preserve">ca máy gạt và 02 ca máy lu. Còn lại các chi phí khác do nhân dân tự thỏa thuận đóng góp </w:t>
      </w:r>
      <w:r w:rsidR="006E2D14" w:rsidRPr="00D110F9">
        <w:rPr>
          <w:rFonts w:asciiTheme="majorHAnsi" w:hAnsiTheme="majorHAnsi" w:cstheme="majorHAnsi"/>
          <w:color w:val="auto"/>
          <w:sz w:val="28"/>
        </w:rPr>
        <w:t xml:space="preserve">hoặc huy động từ các nguồn vốn hợp pháp khác </w:t>
      </w:r>
      <w:r w:rsidRPr="00D110F9">
        <w:rPr>
          <w:rFonts w:asciiTheme="majorHAnsi" w:hAnsiTheme="majorHAnsi" w:cstheme="majorHAnsi"/>
          <w:color w:val="auto"/>
          <w:sz w:val="28"/>
        </w:rPr>
        <w:t>theo các quy định về quản lý và hướng dẫn triển khai thực hiện các chương trình mục tiêu quốc gia do Trung ương và tỉnh ban hành</w:t>
      </w:r>
      <w:r w:rsidR="004C1195" w:rsidRPr="00D110F9">
        <w:rPr>
          <w:rFonts w:asciiTheme="majorHAnsi" w:hAnsiTheme="majorHAnsi" w:cstheme="majorHAnsi"/>
          <w:color w:val="auto"/>
          <w:sz w:val="28"/>
        </w:rPr>
        <w:t>.</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b) Đối với các xã khu vực II</w:t>
      </w:r>
      <w:r w:rsidR="00852665" w:rsidRPr="00D110F9">
        <w:rPr>
          <w:rFonts w:asciiTheme="majorHAnsi" w:hAnsiTheme="majorHAnsi" w:cstheme="majorHAnsi"/>
          <w:color w:val="auto"/>
          <w:sz w:val="28"/>
        </w:rPr>
        <w:t xml:space="preserve"> (trừ các đối tượng quy định tại điểm a)</w:t>
      </w:r>
      <w:r w:rsidRPr="00D110F9">
        <w:rPr>
          <w:rFonts w:asciiTheme="majorHAnsi" w:hAnsiTheme="majorHAnsi" w:cstheme="majorHAnsi"/>
          <w:color w:val="auto"/>
          <w:sz w:val="28"/>
        </w:rPr>
        <w:t xml:space="preserve">: </w:t>
      </w:r>
      <w:r w:rsidR="001A35E4" w:rsidRPr="00D110F9">
        <w:rPr>
          <w:rFonts w:asciiTheme="majorHAnsi" w:hAnsiTheme="majorHAnsi" w:cstheme="majorHAnsi"/>
          <w:color w:val="auto"/>
          <w:sz w:val="28"/>
        </w:rPr>
        <w:t xml:space="preserve">Vốn ngân sách nhà nước </w:t>
      </w:r>
      <w:r w:rsidRPr="00D110F9">
        <w:rPr>
          <w:rFonts w:asciiTheme="majorHAnsi" w:hAnsiTheme="majorHAnsi" w:cstheme="majorHAnsi"/>
          <w:color w:val="auto"/>
          <w:sz w:val="28"/>
        </w:rPr>
        <w:t xml:space="preserve">gia hỗ trợ: 138 tấn xi măng; </w:t>
      </w:r>
      <w:r w:rsidR="00765A6F" w:rsidRPr="00D110F9">
        <w:rPr>
          <w:rFonts w:asciiTheme="majorHAnsi" w:hAnsiTheme="majorHAnsi" w:cstheme="majorHAnsi"/>
          <w:color w:val="auto"/>
          <w:sz w:val="28"/>
        </w:rPr>
        <w:t>329</w:t>
      </w:r>
      <w:r w:rsidRPr="00D110F9">
        <w:rPr>
          <w:rFonts w:asciiTheme="majorHAnsi" w:hAnsiTheme="majorHAnsi" w:cstheme="majorHAnsi"/>
          <w:color w:val="auto"/>
          <w:sz w:val="28"/>
        </w:rPr>
        <w:t>m</w:t>
      </w:r>
      <w:r w:rsidRPr="00D110F9">
        <w:rPr>
          <w:rFonts w:asciiTheme="majorHAnsi" w:hAnsiTheme="majorHAnsi" w:cstheme="majorHAnsi"/>
          <w:color w:val="auto"/>
          <w:sz w:val="28"/>
          <w:vertAlign w:val="superscript"/>
        </w:rPr>
        <w:t>3</w:t>
      </w:r>
      <w:r w:rsidRPr="00D110F9">
        <w:rPr>
          <w:rFonts w:asciiTheme="majorHAnsi" w:hAnsiTheme="majorHAnsi" w:cstheme="majorHAnsi"/>
          <w:color w:val="auto"/>
          <w:sz w:val="28"/>
        </w:rPr>
        <w:t xml:space="preserve"> đá 1x2; </w:t>
      </w:r>
      <w:r w:rsidR="00DF3599" w:rsidRPr="00D110F9">
        <w:rPr>
          <w:rFonts w:asciiTheme="majorHAnsi" w:hAnsiTheme="majorHAnsi" w:cstheme="majorHAnsi"/>
          <w:color w:val="auto"/>
          <w:sz w:val="28"/>
        </w:rPr>
        <w:t>1</w:t>
      </w:r>
      <w:r w:rsidR="00765A6F" w:rsidRPr="00D110F9">
        <w:rPr>
          <w:rFonts w:asciiTheme="majorHAnsi" w:hAnsiTheme="majorHAnsi" w:cstheme="majorHAnsi"/>
          <w:color w:val="auto"/>
          <w:sz w:val="28"/>
        </w:rPr>
        <w:t>82</w:t>
      </w:r>
      <w:r w:rsidRPr="00D110F9">
        <w:rPr>
          <w:rFonts w:asciiTheme="majorHAnsi" w:hAnsiTheme="majorHAnsi" w:cstheme="majorHAnsi"/>
          <w:color w:val="auto"/>
          <w:sz w:val="28"/>
        </w:rPr>
        <w:t>m</w:t>
      </w:r>
      <w:r w:rsidRPr="00D110F9">
        <w:rPr>
          <w:rFonts w:asciiTheme="majorHAnsi" w:hAnsiTheme="majorHAnsi" w:cstheme="majorHAnsi"/>
          <w:color w:val="auto"/>
          <w:sz w:val="28"/>
          <w:vertAlign w:val="superscript"/>
        </w:rPr>
        <w:t>3</w:t>
      </w:r>
      <w:r w:rsidRPr="00D110F9">
        <w:rPr>
          <w:rFonts w:asciiTheme="majorHAnsi" w:hAnsiTheme="majorHAnsi" w:cstheme="majorHAnsi"/>
          <w:color w:val="auto"/>
          <w:sz w:val="28"/>
        </w:rPr>
        <w:t xml:space="preserve"> cát xây; còn lại là nguồn vốn huy động (cụ thể: hỗ trợ 100% xi măng; 75% đá 1x2; 75% cát xây so với quy định tại điểm a, khoả</w:t>
      </w:r>
      <w:r w:rsidR="000F73EE" w:rsidRPr="00D110F9">
        <w:rPr>
          <w:rFonts w:asciiTheme="majorHAnsi" w:hAnsiTheme="majorHAnsi" w:cstheme="majorHAnsi"/>
          <w:color w:val="auto"/>
          <w:sz w:val="28"/>
        </w:rPr>
        <w:t xml:space="preserve">n 4 </w:t>
      </w:r>
      <w:r w:rsidRPr="00D110F9">
        <w:rPr>
          <w:rFonts w:asciiTheme="majorHAnsi" w:hAnsiTheme="majorHAnsi" w:cstheme="majorHAnsi"/>
          <w:color w:val="auto"/>
          <w:sz w:val="28"/>
        </w:rPr>
        <w:t>Điều này)</w:t>
      </w:r>
      <w:r w:rsidR="004C1195" w:rsidRPr="00D110F9">
        <w:rPr>
          <w:rFonts w:asciiTheme="majorHAnsi" w:hAnsiTheme="majorHAnsi" w:cstheme="majorHAnsi"/>
          <w:color w:val="auto"/>
          <w:sz w:val="28"/>
        </w:rPr>
        <w:t>.</w:t>
      </w:r>
      <w:r w:rsidRPr="00D110F9">
        <w:rPr>
          <w:rFonts w:asciiTheme="majorHAnsi" w:hAnsiTheme="majorHAnsi" w:cstheme="majorHAnsi"/>
          <w:color w:val="auto"/>
          <w:sz w:val="28"/>
        </w:rPr>
        <w:t xml:space="preserve"> </w:t>
      </w:r>
    </w:p>
    <w:p w:rsidR="009D69C1" w:rsidRPr="00D110F9" w:rsidRDefault="009D69C1" w:rsidP="00544F60">
      <w:pPr>
        <w:spacing w:before="120"/>
        <w:ind w:firstLine="720"/>
        <w:jc w:val="both"/>
        <w:rPr>
          <w:rFonts w:asciiTheme="majorHAnsi" w:hAnsiTheme="majorHAnsi" w:cstheme="majorHAnsi"/>
          <w:color w:val="auto"/>
          <w:sz w:val="28"/>
        </w:rPr>
      </w:pPr>
      <w:r w:rsidRPr="00D110F9">
        <w:rPr>
          <w:rFonts w:asciiTheme="majorHAnsi" w:hAnsiTheme="majorHAnsi" w:cstheme="majorHAnsi"/>
          <w:color w:val="auto"/>
          <w:sz w:val="28"/>
        </w:rPr>
        <w:t xml:space="preserve">c) Đối với các xã khu vực I: Vốn </w:t>
      </w:r>
      <w:r w:rsidR="001A35E4" w:rsidRPr="00D110F9">
        <w:rPr>
          <w:rFonts w:asciiTheme="majorHAnsi" w:hAnsiTheme="majorHAnsi" w:cstheme="majorHAnsi"/>
          <w:color w:val="auto"/>
          <w:sz w:val="28"/>
        </w:rPr>
        <w:t>ngân sách nhà nước</w:t>
      </w:r>
      <w:r w:rsidRPr="00D110F9">
        <w:rPr>
          <w:rFonts w:asciiTheme="majorHAnsi" w:hAnsiTheme="majorHAnsi" w:cstheme="majorHAnsi"/>
          <w:color w:val="auto"/>
          <w:sz w:val="28"/>
        </w:rPr>
        <w:t xml:space="preserve"> hỗ trợ</w:t>
      </w:r>
      <w:r w:rsidR="000A58C6" w:rsidRPr="00D110F9">
        <w:rPr>
          <w:rFonts w:asciiTheme="majorHAnsi" w:hAnsiTheme="majorHAnsi" w:cstheme="majorHAnsi"/>
          <w:color w:val="auto"/>
          <w:sz w:val="28"/>
        </w:rPr>
        <w:t xml:space="preserve"> </w:t>
      </w:r>
      <w:r w:rsidRPr="00D110F9">
        <w:rPr>
          <w:rFonts w:asciiTheme="majorHAnsi" w:hAnsiTheme="majorHAnsi" w:cstheme="majorHAnsi"/>
          <w:color w:val="auto"/>
          <w:sz w:val="28"/>
        </w:rPr>
        <w:t>138 tấn xi măng; 21</w:t>
      </w:r>
      <w:r w:rsidR="0070115F" w:rsidRPr="00D110F9">
        <w:rPr>
          <w:rFonts w:asciiTheme="majorHAnsi" w:hAnsiTheme="majorHAnsi" w:cstheme="majorHAnsi"/>
          <w:color w:val="auto"/>
          <w:sz w:val="28"/>
        </w:rPr>
        <w:t>9</w:t>
      </w:r>
      <w:r w:rsidRPr="00D110F9">
        <w:rPr>
          <w:rFonts w:asciiTheme="majorHAnsi" w:hAnsiTheme="majorHAnsi" w:cstheme="majorHAnsi"/>
          <w:color w:val="auto"/>
          <w:sz w:val="28"/>
        </w:rPr>
        <w:t>m</w:t>
      </w:r>
      <w:r w:rsidRPr="00D110F9">
        <w:rPr>
          <w:rFonts w:asciiTheme="majorHAnsi" w:hAnsiTheme="majorHAnsi" w:cstheme="majorHAnsi"/>
          <w:color w:val="auto"/>
          <w:sz w:val="28"/>
          <w:vertAlign w:val="superscript"/>
        </w:rPr>
        <w:t>3</w:t>
      </w:r>
      <w:r w:rsidRPr="00D110F9">
        <w:rPr>
          <w:rFonts w:asciiTheme="majorHAnsi" w:hAnsiTheme="majorHAnsi" w:cstheme="majorHAnsi"/>
          <w:color w:val="auto"/>
          <w:sz w:val="28"/>
        </w:rPr>
        <w:t xml:space="preserve"> đá 1x2; </w:t>
      </w:r>
      <w:r w:rsidR="00D259CA" w:rsidRPr="00D110F9">
        <w:rPr>
          <w:rFonts w:asciiTheme="majorHAnsi" w:hAnsiTheme="majorHAnsi" w:cstheme="majorHAnsi"/>
          <w:color w:val="auto"/>
          <w:sz w:val="28"/>
        </w:rPr>
        <w:t>121</w:t>
      </w:r>
      <w:r w:rsidRPr="00D110F9">
        <w:rPr>
          <w:rFonts w:asciiTheme="majorHAnsi" w:hAnsiTheme="majorHAnsi" w:cstheme="majorHAnsi"/>
          <w:color w:val="auto"/>
          <w:sz w:val="28"/>
        </w:rPr>
        <w:t>m</w:t>
      </w:r>
      <w:r w:rsidRPr="00D110F9">
        <w:rPr>
          <w:rFonts w:asciiTheme="majorHAnsi" w:hAnsiTheme="majorHAnsi" w:cstheme="majorHAnsi"/>
          <w:color w:val="auto"/>
          <w:sz w:val="28"/>
          <w:vertAlign w:val="superscript"/>
        </w:rPr>
        <w:t>3</w:t>
      </w:r>
      <w:r w:rsidRPr="00D110F9">
        <w:rPr>
          <w:rFonts w:asciiTheme="majorHAnsi" w:hAnsiTheme="majorHAnsi" w:cstheme="majorHAnsi"/>
          <w:color w:val="auto"/>
          <w:sz w:val="28"/>
        </w:rPr>
        <w:t xml:space="preserve"> cát xây; còn lại là nguồn vốn huy động (cụ thể: hỗ trợ 100% xi măng; 50% đá 1x2; 50% cát xây so với quy định tại điểm a, khoả</w:t>
      </w:r>
      <w:r w:rsidR="009F6B75" w:rsidRPr="00D110F9">
        <w:rPr>
          <w:rFonts w:asciiTheme="majorHAnsi" w:hAnsiTheme="majorHAnsi" w:cstheme="majorHAnsi"/>
          <w:color w:val="auto"/>
          <w:sz w:val="28"/>
        </w:rPr>
        <w:t>n</w:t>
      </w:r>
      <w:r w:rsidR="000F73EE" w:rsidRPr="00D110F9">
        <w:rPr>
          <w:rFonts w:asciiTheme="majorHAnsi" w:hAnsiTheme="majorHAnsi" w:cstheme="majorHAnsi"/>
          <w:color w:val="auto"/>
          <w:sz w:val="28"/>
        </w:rPr>
        <w:t xml:space="preserve"> 4 </w:t>
      </w:r>
      <w:r w:rsidRPr="00D110F9">
        <w:rPr>
          <w:rFonts w:asciiTheme="majorHAnsi" w:hAnsiTheme="majorHAnsi" w:cstheme="majorHAnsi"/>
          <w:color w:val="auto"/>
          <w:sz w:val="28"/>
        </w:rPr>
        <w:t>Điề</w:t>
      </w:r>
      <w:r w:rsidR="006B41FF" w:rsidRPr="00D110F9">
        <w:rPr>
          <w:rFonts w:asciiTheme="majorHAnsi" w:hAnsiTheme="majorHAnsi" w:cstheme="majorHAnsi"/>
          <w:color w:val="auto"/>
          <w:sz w:val="28"/>
        </w:rPr>
        <w:t>u này).</w:t>
      </w:r>
    </w:p>
    <w:p w:rsidR="00A251E1" w:rsidRPr="00D110F9" w:rsidRDefault="00A251E1" w:rsidP="00544F60">
      <w:pPr>
        <w:pStyle w:val="NormalWeb"/>
        <w:shd w:val="clear" w:color="auto" w:fill="FFFFFF"/>
        <w:spacing w:before="120" w:beforeAutospacing="0" w:after="0" w:afterAutospacing="0"/>
        <w:ind w:firstLine="720"/>
        <w:jc w:val="both"/>
        <w:rPr>
          <w:rFonts w:asciiTheme="majorHAnsi" w:hAnsiTheme="majorHAnsi" w:cstheme="majorHAnsi"/>
          <w:sz w:val="28"/>
          <w:szCs w:val="18"/>
          <w:lang w:val="vi-VN"/>
        </w:rPr>
      </w:pPr>
      <w:r w:rsidRPr="00D110F9">
        <w:rPr>
          <w:rFonts w:asciiTheme="majorHAnsi" w:hAnsiTheme="majorHAnsi" w:cstheme="majorHAnsi"/>
          <w:sz w:val="28"/>
          <w:lang w:val="vi-VN"/>
        </w:rPr>
        <w:t>Hình thức huy động từ nhân dân</w:t>
      </w:r>
      <w:r w:rsidR="00E02D49" w:rsidRPr="00D110F9">
        <w:rPr>
          <w:rFonts w:asciiTheme="majorHAnsi" w:hAnsiTheme="majorHAnsi" w:cstheme="majorHAnsi"/>
          <w:sz w:val="28"/>
          <w:lang w:val="vi-VN"/>
        </w:rPr>
        <w:t xml:space="preserve"> để thực hiện các nội dung trên</w:t>
      </w:r>
      <w:r w:rsidRPr="00D110F9">
        <w:rPr>
          <w:rFonts w:asciiTheme="majorHAnsi" w:hAnsiTheme="majorHAnsi" w:cstheme="majorHAnsi"/>
          <w:sz w:val="28"/>
          <w:lang w:val="vi-VN"/>
        </w:rPr>
        <w:t>:</w:t>
      </w:r>
      <w:r w:rsidR="008F3312" w:rsidRPr="00D110F9">
        <w:rPr>
          <w:rFonts w:asciiTheme="majorHAnsi" w:hAnsiTheme="majorHAnsi" w:cstheme="majorHAnsi"/>
          <w:sz w:val="28"/>
          <w:lang w:val="vi-VN"/>
        </w:rPr>
        <w:t xml:space="preserve"> </w:t>
      </w:r>
      <w:r w:rsidRPr="00D110F9">
        <w:rPr>
          <w:rFonts w:asciiTheme="majorHAnsi" w:hAnsiTheme="majorHAnsi" w:cstheme="majorHAnsi"/>
          <w:sz w:val="28"/>
          <w:szCs w:val="18"/>
          <w:lang w:val="vi-VN"/>
        </w:rPr>
        <w:t>công lao động, vật liệu tại chỗ, hiến tặng đất và tài sản trên đất, tiền mặt và các hình thức đóng góp khác; mức đóng góp, phân bổ đóng góp để xây dựng, duy tu, bảo dưỡng các công trình đường giao thông theo quy định trên do cộng đồng dân cư thống nhất, phù hợp với khả năng của cộng đồng và người dân hưởng lợi. Không huy động đóng góp bằng tiền đối với hộ nghèo, hộ cận nghèo</w:t>
      </w:r>
      <w:r w:rsidR="004E1048">
        <w:rPr>
          <w:rFonts w:asciiTheme="majorHAnsi" w:hAnsiTheme="majorHAnsi" w:cstheme="majorHAnsi"/>
          <w:sz w:val="28"/>
          <w:szCs w:val="18"/>
          <w:lang w:val="vi-VN"/>
        </w:rPr>
        <w:t>; không huy động đóng góp đối v</w:t>
      </w:r>
      <w:r w:rsidR="004E1048" w:rsidRPr="0022286F">
        <w:rPr>
          <w:rFonts w:asciiTheme="majorHAnsi" w:hAnsiTheme="majorHAnsi" w:cstheme="majorHAnsi"/>
          <w:sz w:val="28"/>
          <w:szCs w:val="18"/>
          <w:lang w:val="vi-VN"/>
        </w:rPr>
        <w:t xml:space="preserve">ới </w:t>
      </w:r>
      <w:r w:rsidR="00D7330A" w:rsidRPr="00D110F9">
        <w:rPr>
          <w:rFonts w:asciiTheme="majorHAnsi" w:hAnsiTheme="majorHAnsi" w:cstheme="majorHAnsi"/>
          <w:sz w:val="28"/>
          <w:szCs w:val="18"/>
          <w:lang w:val="vi-VN"/>
        </w:rPr>
        <w:t>gia đình neo đơn, tàn tật</w:t>
      </w:r>
      <w:r w:rsidRPr="00D110F9">
        <w:rPr>
          <w:rFonts w:asciiTheme="majorHAnsi" w:hAnsiTheme="majorHAnsi" w:cstheme="majorHAnsi"/>
          <w:sz w:val="28"/>
          <w:szCs w:val="18"/>
          <w:lang w:val="vi-VN"/>
        </w:rPr>
        <w:t>. Cộng đồng tự thỏa thuận về chế độ miễn, giảm đóng góp đối với các trường hợp khó khăn.</w:t>
      </w:r>
    </w:p>
    <w:p w:rsidR="009D69C1" w:rsidRPr="004E427B" w:rsidRDefault="00C02566" w:rsidP="00544F60">
      <w:pPr>
        <w:spacing w:before="120"/>
        <w:ind w:firstLine="720"/>
        <w:jc w:val="both"/>
        <w:rPr>
          <w:rFonts w:asciiTheme="majorHAnsi" w:hAnsiTheme="majorHAnsi" w:cstheme="majorHAnsi"/>
          <w:color w:val="auto"/>
          <w:sz w:val="28"/>
          <w:szCs w:val="26"/>
        </w:rPr>
      </w:pPr>
      <w:r w:rsidRPr="00C02566">
        <w:rPr>
          <w:rFonts w:asciiTheme="majorHAnsi" w:hAnsiTheme="majorHAnsi" w:cstheme="majorHAnsi"/>
          <w:color w:val="auto"/>
          <w:sz w:val="28"/>
          <w:szCs w:val="26"/>
        </w:rPr>
        <w:t>5</w:t>
      </w:r>
      <w:r w:rsidR="009D69C1" w:rsidRPr="004E427B">
        <w:rPr>
          <w:rFonts w:asciiTheme="majorHAnsi" w:hAnsiTheme="majorHAnsi" w:cstheme="majorHAnsi"/>
          <w:color w:val="auto"/>
          <w:sz w:val="28"/>
          <w:szCs w:val="26"/>
        </w:rPr>
        <w:t>. Quy định về việc thực hiện đóng góp từ nhân dân các xã biên giới khu vực I, khu vực II thực hiện các chương trình mục tiêu quốc gia</w:t>
      </w:r>
    </w:p>
    <w:p w:rsidR="009D69C1" w:rsidRPr="00D110F9" w:rsidRDefault="009D69C1" w:rsidP="00544F60">
      <w:pPr>
        <w:spacing w:before="120"/>
        <w:ind w:firstLine="720"/>
        <w:jc w:val="both"/>
        <w:rPr>
          <w:rFonts w:asciiTheme="majorHAnsi" w:hAnsiTheme="majorHAnsi" w:cstheme="majorHAnsi"/>
          <w:color w:val="auto"/>
          <w:sz w:val="28"/>
          <w:lang w:val="nl-NL"/>
        </w:rPr>
      </w:pPr>
      <w:r w:rsidRPr="00D110F9">
        <w:rPr>
          <w:rFonts w:asciiTheme="majorHAnsi" w:hAnsiTheme="majorHAnsi" w:cstheme="majorHAnsi"/>
          <w:color w:val="auto"/>
          <w:sz w:val="28"/>
          <w:lang w:val="nl-NL"/>
        </w:rPr>
        <w:t xml:space="preserve">a) Việc huy động sự đóng góp của nhân dân trên địa bàn thực hiện các công trình, dự án </w:t>
      </w:r>
      <w:r w:rsidR="00183AF2">
        <w:rPr>
          <w:rFonts w:asciiTheme="majorHAnsi" w:hAnsiTheme="majorHAnsi" w:cstheme="majorHAnsi"/>
          <w:color w:val="auto"/>
          <w:sz w:val="28"/>
          <w:lang w:val="nl-NL"/>
        </w:rPr>
        <w:t xml:space="preserve">đầu tư </w:t>
      </w:r>
      <w:r w:rsidRPr="00D110F9">
        <w:rPr>
          <w:rFonts w:asciiTheme="majorHAnsi" w:hAnsiTheme="majorHAnsi" w:cstheme="majorHAnsi"/>
          <w:color w:val="auto"/>
          <w:sz w:val="28"/>
          <w:lang w:val="nl-NL"/>
        </w:rPr>
        <w:t>xây dựng cơ sở hạ tầng Chương trình 135 các xã biên giới khu vực I, khu vực II</w:t>
      </w:r>
      <w:r w:rsidR="00E14925">
        <w:rPr>
          <w:rFonts w:asciiTheme="majorHAnsi" w:hAnsiTheme="majorHAnsi" w:cstheme="majorHAnsi"/>
          <w:color w:val="auto"/>
          <w:sz w:val="28"/>
          <w:lang w:val="nl-NL"/>
        </w:rPr>
        <w:t>,</w:t>
      </w:r>
      <w:r w:rsidRPr="00D110F9">
        <w:rPr>
          <w:rFonts w:asciiTheme="majorHAnsi" w:hAnsiTheme="majorHAnsi" w:cstheme="majorHAnsi"/>
          <w:color w:val="auto"/>
          <w:sz w:val="28"/>
          <w:lang w:val="nl-NL"/>
        </w:rPr>
        <w:t xml:space="preserve"> thực hiện theo </w:t>
      </w:r>
      <w:r w:rsidR="00CA1C15" w:rsidRPr="00D110F9">
        <w:rPr>
          <w:rFonts w:asciiTheme="majorHAnsi" w:hAnsiTheme="majorHAnsi" w:cstheme="majorHAnsi"/>
          <w:color w:val="auto"/>
          <w:sz w:val="28"/>
          <w:lang w:val="nl-NL"/>
        </w:rPr>
        <w:t xml:space="preserve">quy định </w:t>
      </w:r>
      <w:r w:rsidR="00AA344D" w:rsidRPr="00D110F9">
        <w:rPr>
          <w:rFonts w:asciiTheme="majorHAnsi" w:hAnsiTheme="majorHAnsi" w:cstheme="majorHAnsi"/>
          <w:color w:val="auto"/>
          <w:sz w:val="28"/>
          <w:lang w:val="nl-NL"/>
        </w:rPr>
        <w:t xml:space="preserve">về tỷ lệ hỗ trợ </w:t>
      </w:r>
      <w:r w:rsidR="00107762">
        <w:rPr>
          <w:rFonts w:asciiTheme="majorHAnsi" w:hAnsiTheme="majorHAnsi" w:cstheme="majorHAnsi"/>
          <w:color w:val="auto"/>
          <w:sz w:val="28"/>
          <w:lang w:val="nl-NL"/>
        </w:rPr>
        <w:t xml:space="preserve">đối với các xã khu vực III </w:t>
      </w:r>
      <w:r w:rsidR="00AA344D" w:rsidRPr="00D110F9">
        <w:rPr>
          <w:rFonts w:asciiTheme="majorHAnsi" w:hAnsiTheme="majorHAnsi" w:cstheme="majorHAnsi"/>
          <w:color w:val="auto"/>
          <w:sz w:val="28"/>
          <w:lang w:val="nl-NL"/>
        </w:rPr>
        <w:t xml:space="preserve">tại </w:t>
      </w:r>
      <w:r w:rsidRPr="00D110F9">
        <w:rPr>
          <w:rFonts w:asciiTheme="majorHAnsi" w:hAnsiTheme="majorHAnsi" w:cstheme="majorHAnsi"/>
          <w:color w:val="auto"/>
          <w:sz w:val="28"/>
          <w:lang w:val="nl-NL"/>
        </w:rPr>
        <w:t>phụ lục ban hành kèm theo Nghị quyế</w:t>
      </w:r>
      <w:r w:rsidR="00AA344D" w:rsidRPr="00D110F9">
        <w:rPr>
          <w:rFonts w:asciiTheme="majorHAnsi" w:hAnsiTheme="majorHAnsi" w:cstheme="majorHAnsi"/>
          <w:color w:val="auto"/>
          <w:sz w:val="28"/>
          <w:lang w:val="nl-NL"/>
        </w:rPr>
        <w:t>t này</w:t>
      </w:r>
      <w:r w:rsidR="00580DE7">
        <w:rPr>
          <w:rFonts w:asciiTheme="majorHAnsi" w:hAnsiTheme="majorHAnsi" w:cstheme="majorHAnsi"/>
          <w:color w:val="auto"/>
          <w:sz w:val="28"/>
          <w:lang w:val="nl-NL"/>
        </w:rPr>
        <w:t xml:space="preserve">; việc </w:t>
      </w:r>
      <w:r w:rsidRPr="00D110F9">
        <w:rPr>
          <w:rFonts w:asciiTheme="majorHAnsi" w:hAnsiTheme="majorHAnsi" w:cstheme="majorHAnsi"/>
          <w:color w:val="auto"/>
          <w:sz w:val="28"/>
          <w:lang w:val="nl-NL"/>
        </w:rPr>
        <w:t>hỗ trợ đầu tư xây dựng đường giao thông nông thôn thực hiện theo định mức quy định tại điểm a, khoản 4, Điều này</w:t>
      </w:r>
      <w:r w:rsidR="004C1195" w:rsidRPr="00D110F9">
        <w:rPr>
          <w:rFonts w:asciiTheme="majorHAnsi" w:hAnsiTheme="majorHAnsi" w:cstheme="majorHAnsi"/>
          <w:color w:val="auto"/>
          <w:sz w:val="28"/>
          <w:lang w:val="nl-NL"/>
        </w:rPr>
        <w:t>.</w:t>
      </w:r>
    </w:p>
    <w:p w:rsidR="009D69C1" w:rsidRPr="00D110F9" w:rsidRDefault="009D69C1" w:rsidP="00544F60">
      <w:pPr>
        <w:spacing w:before="120"/>
        <w:jc w:val="both"/>
        <w:rPr>
          <w:rFonts w:asciiTheme="majorHAnsi" w:hAnsiTheme="majorHAnsi" w:cstheme="majorHAnsi"/>
          <w:color w:val="auto"/>
          <w:sz w:val="28"/>
          <w:lang w:val="nl-NL"/>
        </w:rPr>
      </w:pPr>
      <w:r w:rsidRPr="00D110F9">
        <w:rPr>
          <w:rFonts w:asciiTheme="majorHAnsi" w:hAnsiTheme="majorHAnsi" w:cstheme="majorHAnsi"/>
          <w:color w:val="auto"/>
          <w:sz w:val="28"/>
          <w:lang w:val="nl-NL"/>
        </w:rPr>
        <w:tab/>
        <w:t xml:space="preserve">b) Việc huy động sự đóng góp của nhân dân trên địa bàn thực hiện các công trình, dự án </w:t>
      </w:r>
      <w:r w:rsidR="00A224AD">
        <w:rPr>
          <w:rFonts w:asciiTheme="majorHAnsi" w:hAnsiTheme="majorHAnsi" w:cstheme="majorHAnsi"/>
          <w:color w:val="auto"/>
          <w:sz w:val="28"/>
          <w:lang w:val="nl-NL"/>
        </w:rPr>
        <w:t xml:space="preserve">đầu tư </w:t>
      </w:r>
      <w:r w:rsidRPr="00D110F9">
        <w:rPr>
          <w:rFonts w:asciiTheme="majorHAnsi" w:hAnsiTheme="majorHAnsi" w:cstheme="majorHAnsi"/>
          <w:color w:val="auto"/>
          <w:sz w:val="28"/>
          <w:lang w:val="nl-NL"/>
        </w:rPr>
        <w:t>xây dựng cơ sở hạ tầng Chương trình mục tiêu quốc gia Xây dựng nông thôn mới ở các xã biên giới thuộc khu vực I, khu vực II</w:t>
      </w:r>
      <w:r w:rsidR="00E14925">
        <w:rPr>
          <w:rFonts w:asciiTheme="majorHAnsi" w:hAnsiTheme="majorHAnsi" w:cstheme="majorHAnsi"/>
          <w:color w:val="auto"/>
          <w:sz w:val="28"/>
          <w:lang w:val="nl-NL"/>
        </w:rPr>
        <w:t>,</w:t>
      </w:r>
      <w:r w:rsidRPr="00D110F9">
        <w:rPr>
          <w:rFonts w:asciiTheme="majorHAnsi" w:hAnsiTheme="majorHAnsi" w:cstheme="majorHAnsi"/>
          <w:color w:val="auto"/>
          <w:sz w:val="28"/>
          <w:lang w:val="nl-NL"/>
        </w:rPr>
        <w:t xml:space="preserve"> thực hiện theo tỷ lệ đối với các xã khu vực I, khu vực II phụ lục ban hành kèm theo Nghị quyế</w:t>
      </w:r>
      <w:r w:rsidR="002A4C00">
        <w:rPr>
          <w:rFonts w:asciiTheme="majorHAnsi" w:hAnsiTheme="majorHAnsi" w:cstheme="majorHAnsi"/>
          <w:color w:val="auto"/>
          <w:sz w:val="28"/>
          <w:lang w:val="nl-NL"/>
        </w:rPr>
        <w:t xml:space="preserve">t này; việc </w:t>
      </w:r>
      <w:r w:rsidRPr="00D110F9">
        <w:rPr>
          <w:rFonts w:asciiTheme="majorHAnsi" w:hAnsiTheme="majorHAnsi" w:cstheme="majorHAnsi"/>
          <w:color w:val="auto"/>
          <w:sz w:val="28"/>
          <w:lang w:val="nl-NL"/>
        </w:rPr>
        <w:t xml:space="preserve">hỗ trợ đầu tư xây dựng đường giao thông nông thôn thực hiện theo định </w:t>
      </w:r>
      <w:r w:rsidRPr="00D110F9">
        <w:rPr>
          <w:rFonts w:asciiTheme="majorHAnsi" w:hAnsiTheme="majorHAnsi" w:cstheme="majorHAnsi"/>
          <w:color w:val="auto"/>
          <w:sz w:val="28"/>
          <w:lang w:val="nl-NL"/>
        </w:rPr>
        <w:lastRenderedPageBreak/>
        <w:t>mức quy định tại điểm b, điểm c, khoản 4, Điều này.</w:t>
      </w:r>
      <w:r w:rsidR="00AF7FAD" w:rsidRPr="00D110F9">
        <w:rPr>
          <w:rFonts w:asciiTheme="majorHAnsi" w:hAnsiTheme="majorHAnsi" w:cstheme="majorHAnsi"/>
          <w:color w:val="auto"/>
          <w:sz w:val="28"/>
          <w:lang w:val="nl-NL"/>
        </w:rPr>
        <w:t xml:space="preserve"> Nếu trong thời gian tới Trung ương có quy định </w:t>
      </w:r>
      <w:r w:rsidR="00141EFC" w:rsidRPr="00D110F9">
        <w:rPr>
          <w:rFonts w:asciiTheme="majorHAnsi" w:hAnsiTheme="majorHAnsi" w:cstheme="majorHAnsi"/>
          <w:color w:val="auto"/>
          <w:sz w:val="28"/>
          <w:lang w:val="nl-NL"/>
        </w:rPr>
        <w:t xml:space="preserve">về </w:t>
      </w:r>
      <w:r w:rsidR="00AF7FAD" w:rsidRPr="00D110F9">
        <w:rPr>
          <w:rFonts w:asciiTheme="majorHAnsi" w:hAnsiTheme="majorHAnsi" w:cstheme="majorHAnsi"/>
          <w:color w:val="auto"/>
          <w:sz w:val="28"/>
          <w:lang w:val="nl-NL"/>
        </w:rPr>
        <w:t>cơ chế riêng thì áp dụng theo quy định của Trung ương.</w:t>
      </w:r>
    </w:p>
    <w:p w:rsidR="009D69C1" w:rsidRPr="00D110F9" w:rsidRDefault="009D69C1" w:rsidP="00544F60">
      <w:pPr>
        <w:spacing w:before="120"/>
        <w:jc w:val="both"/>
        <w:rPr>
          <w:rFonts w:asciiTheme="majorHAnsi" w:hAnsiTheme="majorHAnsi" w:cstheme="majorHAnsi"/>
          <w:color w:val="auto"/>
          <w:sz w:val="28"/>
        </w:rPr>
      </w:pPr>
      <w:r w:rsidRPr="00D110F9">
        <w:rPr>
          <w:rFonts w:asciiTheme="majorHAnsi" w:hAnsiTheme="majorHAnsi" w:cstheme="majorHAnsi"/>
          <w:color w:val="auto"/>
          <w:sz w:val="28"/>
          <w:lang w:val="nl-NL"/>
        </w:rPr>
        <w:tab/>
      </w:r>
      <w:r w:rsidR="00C02566" w:rsidRPr="00C02566">
        <w:rPr>
          <w:rFonts w:asciiTheme="majorHAnsi" w:hAnsiTheme="majorHAnsi" w:cstheme="majorHAnsi"/>
          <w:color w:val="auto"/>
          <w:sz w:val="28"/>
          <w:lang w:val="nl-NL"/>
        </w:rPr>
        <w:t>6</w:t>
      </w:r>
      <w:r w:rsidRPr="00C02566">
        <w:rPr>
          <w:rFonts w:asciiTheme="majorHAnsi" w:hAnsiTheme="majorHAnsi" w:cstheme="majorHAnsi"/>
          <w:color w:val="auto"/>
          <w:sz w:val="28"/>
          <w:szCs w:val="26"/>
        </w:rPr>
        <w:t>.</w:t>
      </w:r>
      <w:r w:rsidRPr="00D110F9">
        <w:rPr>
          <w:rFonts w:asciiTheme="majorHAnsi" w:hAnsiTheme="majorHAnsi" w:cstheme="majorHAnsi"/>
          <w:b/>
          <w:color w:val="auto"/>
          <w:sz w:val="28"/>
          <w:szCs w:val="26"/>
        </w:rPr>
        <w:t xml:space="preserve"> </w:t>
      </w:r>
      <w:r w:rsidRPr="00D110F9">
        <w:rPr>
          <w:rFonts w:asciiTheme="majorHAnsi" w:hAnsiTheme="majorHAnsi" w:cstheme="majorHAnsi"/>
          <w:color w:val="auto"/>
          <w:sz w:val="28"/>
        </w:rPr>
        <w:t xml:space="preserve">Thứ tự ưu tiên trong việc đầu tư xây dựng cơ sở hạ tầng </w:t>
      </w:r>
      <w:r w:rsidR="00BB0ABB" w:rsidRPr="00D110F9">
        <w:rPr>
          <w:rFonts w:asciiTheme="majorHAnsi" w:hAnsiTheme="majorHAnsi" w:cstheme="majorHAnsi"/>
          <w:color w:val="auto"/>
          <w:sz w:val="28"/>
          <w:lang w:val="nl-NL"/>
        </w:rPr>
        <w:t xml:space="preserve">thiết yếu </w:t>
      </w:r>
      <w:r w:rsidRPr="00D110F9">
        <w:rPr>
          <w:rFonts w:asciiTheme="majorHAnsi" w:hAnsiTheme="majorHAnsi" w:cstheme="majorHAnsi"/>
          <w:color w:val="auto"/>
          <w:sz w:val="28"/>
        </w:rPr>
        <w:t xml:space="preserve">do ngân sách nhà nước hỗ trợ trực tiếp từ các chương trình mục tiêu quốc gia </w:t>
      </w:r>
      <w:r w:rsidR="00D166B7" w:rsidRPr="00D166B7">
        <w:rPr>
          <w:rFonts w:asciiTheme="majorHAnsi" w:hAnsiTheme="majorHAnsi" w:cstheme="majorHAnsi"/>
          <w:color w:val="auto"/>
          <w:sz w:val="28"/>
          <w:lang w:val="nl-NL"/>
        </w:rPr>
        <w:t xml:space="preserve">trên địa bàn tỉnh Đắk Nông </w:t>
      </w:r>
      <w:r w:rsidR="00601F3C" w:rsidRPr="00420CE2">
        <w:rPr>
          <w:rFonts w:asciiTheme="majorHAnsi" w:hAnsiTheme="majorHAnsi" w:cstheme="majorHAnsi"/>
          <w:color w:val="auto"/>
          <w:sz w:val="28"/>
          <w:lang w:val="nl-NL"/>
        </w:rPr>
        <w:t xml:space="preserve">đến năm </w:t>
      </w:r>
      <w:r w:rsidRPr="00D110F9">
        <w:rPr>
          <w:rFonts w:asciiTheme="majorHAnsi" w:hAnsiTheme="majorHAnsi" w:cstheme="majorHAnsi"/>
          <w:color w:val="auto"/>
          <w:sz w:val="28"/>
        </w:rPr>
        <w:t>2020 cụ thể như sau:</w:t>
      </w:r>
    </w:p>
    <w:p w:rsidR="009D69C1" w:rsidRPr="00D110F9" w:rsidRDefault="009D69C1" w:rsidP="00544F60">
      <w:pPr>
        <w:spacing w:before="120"/>
        <w:jc w:val="both"/>
        <w:rPr>
          <w:rFonts w:asciiTheme="majorHAnsi" w:hAnsiTheme="majorHAnsi" w:cstheme="majorHAnsi"/>
          <w:color w:val="auto"/>
          <w:sz w:val="28"/>
          <w:szCs w:val="28"/>
        </w:rPr>
      </w:pPr>
      <w:r w:rsidRPr="00D110F9">
        <w:rPr>
          <w:rFonts w:asciiTheme="majorHAnsi" w:hAnsiTheme="majorHAnsi" w:cstheme="majorHAnsi"/>
          <w:color w:val="auto"/>
          <w:sz w:val="28"/>
        </w:rPr>
        <w:tab/>
        <w:t xml:space="preserve">a) Thứ nhất: Đường giao thông (gồm đường </w:t>
      </w:r>
      <w:r w:rsidR="00A40784" w:rsidRPr="00D110F9">
        <w:rPr>
          <w:rFonts w:asciiTheme="majorHAnsi" w:hAnsiTheme="majorHAnsi" w:cstheme="majorHAnsi"/>
          <w:color w:val="auto"/>
          <w:sz w:val="28"/>
        </w:rPr>
        <w:t xml:space="preserve">trục </w:t>
      </w:r>
      <w:r w:rsidRPr="00D110F9">
        <w:rPr>
          <w:rFonts w:asciiTheme="majorHAnsi" w:hAnsiTheme="majorHAnsi" w:cstheme="majorHAnsi"/>
          <w:color w:val="auto"/>
          <w:sz w:val="28"/>
        </w:rPr>
        <w:t>thôn, bon, buôn, bản</w:t>
      </w:r>
      <w:r w:rsidR="00E10DA6" w:rsidRPr="00D110F9">
        <w:rPr>
          <w:rFonts w:asciiTheme="majorHAnsi" w:hAnsiTheme="majorHAnsi" w:cstheme="majorHAnsi"/>
          <w:color w:val="auto"/>
          <w:sz w:val="28"/>
        </w:rPr>
        <w:t>; đường liên thôn, bon</w:t>
      </w:r>
      <w:r w:rsidR="0022286F" w:rsidRPr="0022286F">
        <w:rPr>
          <w:rFonts w:asciiTheme="majorHAnsi" w:hAnsiTheme="majorHAnsi" w:cstheme="majorHAnsi"/>
          <w:color w:val="auto"/>
          <w:sz w:val="28"/>
        </w:rPr>
        <w:t>,</w:t>
      </w:r>
      <w:r w:rsidR="00E10DA6" w:rsidRPr="00D110F9">
        <w:rPr>
          <w:rFonts w:asciiTheme="majorHAnsi" w:hAnsiTheme="majorHAnsi" w:cstheme="majorHAnsi"/>
          <w:color w:val="auto"/>
          <w:sz w:val="28"/>
        </w:rPr>
        <w:t xml:space="preserve"> buôn, bản;</w:t>
      </w:r>
      <w:r w:rsidR="00A40784" w:rsidRPr="00D110F9">
        <w:rPr>
          <w:rFonts w:asciiTheme="majorHAnsi" w:hAnsiTheme="majorHAnsi" w:cstheme="majorHAnsi"/>
          <w:color w:val="auto"/>
          <w:sz w:val="28"/>
        </w:rPr>
        <w:t xml:space="preserve"> đườ</w:t>
      </w:r>
      <w:r w:rsidR="003A0EBC" w:rsidRPr="00D110F9">
        <w:rPr>
          <w:rFonts w:asciiTheme="majorHAnsi" w:hAnsiTheme="majorHAnsi" w:cstheme="majorHAnsi"/>
          <w:color w:val="auto"/>
          <w:sz w:val="28"/>
        </w:rPr>
        <w:t>ng ngõ xóm</w:t>
      </w:r>
      <w:r w:rsidR="009D4105" w:rsidRPr="00D110F9">
        <w:rPr>
          <w:rFonts w:asciiTheme="majorHAnsi" w:hAnsiTheme="majorHAnsi" w:cstheme="majorHAnsi"/>
          <w:color w:val="auto"/>
          <w:sz w:val="28"/>
        </w:rPr>
        <w:t>;</w:t>
      </w:r>
      <w:r w:rsidRPr="00D110F9">
        <w:rPr>
          <w:rFonts w:asciiTheme="majorHAnsi" w:hAnsiTheme="majorHAnsi" w:cstheme="majorHAnsi"/>
          <w:color w:val="auto"/>
          <w:sz w:val="28"/>
        </w:rPr>
        <w:t xml:space="preserve"> </w:t>
      </w:r>
      <w:r w:rsidR="005A63BC" w:rsidRPr="00D110F9">
        <w:rPr>
          <w:rFonts w:asciiTheme="majorHAnsi" w:hAnsiTheme="majorHAnsi" w:cstheme="majorHAnsi"/>
          <w:color w:val="auto"/>
          <w:sz w:val="28"/>
        </w:rPr>
        <w:t xml:space="preserve">đường xã, </w:t>
      </w:r>
      <w:r w:rsidRPr="00D110F9">
        <w:rPr>
          <w:rFonts w:asciiTheme="majorHAnsi" w:hAnsiTheme="majorHAnsi" w:cstheme="majorHAnsi"/>
          <w:color w:val="auto"/>
          <w:sz w:val="28"/>
        </w:rPr>
        <w:t xml:space="preserve">đường vào nghĩa trang xã và </w:t>
      </w:r>
      <w:r w:rsidRPr="00D110F9">
        <w:rPr>
          <w:rFonts w:asciiTheme="majorHAnsi" w:hAnsiTheme="majorHAnsi" w:cstheme="majorHAnsi"/>
          <w:color w:val="auto"/>
          <w:sz w:val="28"/>
          <w:szCs w:val="28"/>
        </w:rPr>
        <w:t>đường trục chính nội đồng</w:t>
      </w:r>
      <w:r w:rsidR="0030755B" w:rsidRPr="00D110F9">
        <w:rPr>
          <w:rFonts w:asciiTheme="majorHAnsi" w:hAnsiTheme="majorHAnsi" w:cstheme="majorHAnsi"/>
          <w:color w:val="auto"/>
          <w:sz w:val="28"/>
          <w:szCs w:val="28"/>
        </w:rPr>
        <w:t>)</w:t>
      </w:r>
      <w:r w:rsidRPr="00D110F9">
        <w:rPr>
          <w:rFonts w:asciiTheme="majorHAnsi" w:hAnsiTheme="majorHAnsi" w:cstheme="majorHAnsi"/>
          <w:color w:val="auto"/>
          <w:sz w:val="28"/>
          <w:szCs w:val="28"/>
        </w:rPr>
        <w:t>.</w:t>
      </w:r>
    </w:p>
    <w:p w:rsidR="009D69C1" w:rsidRPr="00D110F9" w:rsidRDefault="009D69C1" w:rsidP="00544F60">
      <w:pPr>
        <w:spacing w:before="120"/>
        <w:jc w:val="both"/>
        <w:rPr>
          <w:rFonts w:asciiTheme="majorHAnsi" w:hAnsiTheme="majorHAnsi" w:cstheme="majorHAnsi"/>
          <w:color w:val="auto"/>
          <w:sz w:val="28"/>
        </w:rPr>
      </w:pPr>
      <w:r w:rsidRPr="00D110F9">
        <w:rPr>
          <w:rFonts w:asciiTheme="majorHAnsi" w:hAnsiTheme="majorHAnsi" w:cstheme="majorHAnsi"/>
          <w:color w:val="auto"/>
          <w:sz w:val="28"/>
          <w:szCs w:val="28"/>
        </w:rPr>
        <w:tab/>
      </w:r>
      <w:r w:rsidRPr="00D110F9">
        <w:rPr>
          <w:rFonts w:asciiTheme="majorHAnsi" w:hAnsiTheme="majorHAnsi" w:cstheme="majorHAnsi"/>
          <w:color w:val="auto"/>
          <w:sz w:val="28"/>
        </w:rPr>
        <w:t>b) Thứ hai: Trường học (gồm Trường Trung học cơ sở, Trường Tiểu học và Trường Mầm non)</w:t>
      </w:r>
      <w:bookmarkStart w:id="0" w:name="_GoBack"/>
      <w:bookmarkEnd w:id="0"/>
      <w:r w:rsidRPr="00D110F9">
        <w:rPr>
          <w:rFonts w:asciiTheme="majorHAnsi" w:hAnsiTheme="majorHAnsi" w:cstheme="majorHAnsi"/>
          <w:color w:val="auto"/>
          <w:sz w:val="28"/>
        </w:rPr>
        <w:t>.</w:t>
      </w:r>
    </w:p>
    <w:p w:rsidR="009D69C1" w:rsidRPr="00D110F9" w:rsidRDefault="009D69C1" w:rsidP="00544F60">
      <w:pPr>
        <w:spacing w:before="120"/>
        <w:jc w:val="both"/>
        <w:rPr>
          <w:rFonts w:asciiTheme="majorHAnsi" w:hAnsiTheme="majorHAnsi" w:cstheme="majorHAnsi"/>
          <w:color w:val="auto"/>
          <w:sz w:val="28"/>
        </w:rPr>
      </w:pPr>
      <w:r w:rsidRPr="00D110F9">
        <w:rPr>
          <w:rFonts w:asciiTheme="majorHAnsi" w:hAnsiTheme="majorHAnsi" w:cstheme="majorHAnsi"/>
          <w:color w:val="auto"/>
          <w:sz w:val="28"/>
        </w:rPr>
        <w:tab/>
        <w:t xml:space="preserve">c) Thứ ba: </w:t>
      </w:r>
      <w:r w:rsidR="00EA158E" w:rsidRPr="00D110F9">
        <w:rPr>
          <w:rFonts w:asciiTheme="majorHAnsi" w:hAnsiTheme="majorHAnsi" w:cstheme="majorHAnsi"/>
          <w:color w:val="auto"/>
          <w:sz w:val="28"/>
        </w:rPr>
        <w:t>Đầu tư xây dựng mớ</w:t>
      </w:r>
      <w:r w:rsidR="00F85CFD" w:rsidRPr="00D110F9">
        <w:rPr>
          <w:rFonts w:asciiTheme="majorHAnsi" w:hAnsiTheme="majorHAnsi" w:cstheme="majorHAnsi"/>
          <w:color w:val="auto"/>
          <w:sz w:val="28"/>
        </w:rPr>
        <w:t xml:space="preserve">i và </w:t>
      </w:r>
      <w:r w:rsidR="009A4605" w:rsidRPr="00D110F9">
        <w:rPr>
          <w:rFonts w:asciiTheme="majorHAnsi" w:hAnsiTheme="majorHAnsi" w:cstheme="majorHAnsi"/>
          <w:color w:val="auto"/>
          <w:sz w:val="28"/>
        </w:rPr>
        <w:t xml:space="preserve">cải tạo, </w:t>
      </w:r>
      <w:r w:rsidR="00EA158E" w:rsidRPr="00D110F9">
        <w:rPr>
          <w:rFonts w:asciiTheme="majorHAnsi" w:hAnsiTheme="majorHAnsi" w:cstheme="majorHAnsi"/>
          <w:color w:val="auto"/>
          <w:sz w:val="28"/>
        </w:rPr>
        <w:t>nâng cấ</w:t>
      </w:r>
      <w:r w:rsidR="009A4605" w:rsidRPr="00D110F9">
        <w:rPr>
          <w:rFonts w:asciiTheme="majorHAnsi" w:hAnsiTheme="majorHAnsi" w:cstheme="majorHAnsi"/>
          <w:color w:val="auto"/>
          <w:sz w:val="28"/>
        </w:rPr>
        <w:t xml:space="preserve">p </w:t>
      </w:r>
      <w:r w:rsidR="00EA158E" w:rsidRPr="00D110F9">
        <w:rPr>
          <w:rFonts w:asciiTheme="majorHAnsi" w:hAnsiTheme="majorHAnsi" w:cstheme="majorHAnsi"/>
          <w:color w:val="auto"/>
          <w:sz w:val="28"/>
        </w:rPr>
        <w:t xml:space="preserve">công trình </w:t>
      </w:r>
      <w:r w:rsidRPr="00D110F9">
        <w:rPr>
          <w:rFonts w:asciiTheme="majorHAnsi" w:hAnsiTheme="majorHAnsi" w:cstheme="majorHAnsi"/>
          <w:color w:val="auto"/>
          <w:sz w:val="28"/>
        </w:rPr>
        <w:t>cấp nước sinh hoạt tậ</w:t>
      </w:r>
      <w:r w:rsidR="006E22E7" w:rsidRPr="00D110F9">
        <w:rPr>
          <w:rFonts w:asciiTheme="majorHAnsi" w:hAnsiTheme="majorHAnsi" w:cstheme="majorHAnsi"/>
          <w:color w:val="auto"/>
          <w:sz w:val="28"/>
        </w:rPr>
        <w:t>p trung</w:t>
      </w:r>
      <w:r w:rsidRPr="00D110F9">
        <w:rPr>
          <w:rFonts w:asciiTheme="majorHAnsi" w:hAnsiTheme="majorHAnsi" w:cstheme="majorHAnsi"/>
          <w:color w:val="auto"/>
          <w:sz w:val="28"/>
        </w:rPr>
        <w:t>.</w:t>
      </w:r>
    </w:p>
    <w:p w:rsidR="009D69C1" w:rsidRPr="00D110F9" w:rsidRDefault="009D69C1" w:rsidP="00544F60">
      <w:pPr>
        <w:spacing w:before="120"/>
        <w:jc w:val="both"/>
        <w:rPr>
          <w:rFonts w:asciiTheme="majorHAnsi" w:hAnsiTheme="majorHAnsi" w:cstheme="majorHAnsi"/>
          <w:color w:val="auto"/>
          <w:sz w:val="28"/>
        </w:rPr>
      </w:pPr>
      <w:r w:rsidRPr="00D110F9">
        <w:rPr>
          <w:rFonts w:asciiTheme="majorHAnsi" w:hAnsiTheme="majorHAnsi" w:cstheme="majorHAnsi"/>
          <w:color w:val="auto"/>
          <w:sz w:val="28"/>
        </w:rPr>
        <w:tab/>
        <w:t>d) Thứ tư: Các công trình khác thuộc đối tượng đầu tư của các chương trình mục tiêu quốc gia giai đoạn 2016-2020.</w:t>
      </w:r>
    </w:p>
    <w:p w:rsidR="00774E1C" w:rsidRPr="00D110F9" w:rsidRDefault="00774E1C" w:rsidP="00544F60">
      <w:pPr>
        <w:spacing w:before="120"/>
        <w:jc w:val="both"/>
        <w:rPr>
          <w:rFonts w:asciiTheme="majorHAnsi" w:hAnsiTheme="majorHAnsi" w:cstheme="majorHAnsi"/>
          <w:color w:val="auto"/>
          <w:sz w:val="28"/>
        </w:rPr>
      </w:pPr>
      <w:r w:rsidRPr="00D110F9">
        <w:rPr>
          <w:rFonts w:asciiTheme="majorHAnsi" w:hAnsiTheme="majorHAnsi" w:cstheme="majorHAnsi"/>
          <w:color w:val="auto"/>
          <w:sz w:val="28"/>
        </w:rPr>
        <w:tab/>
      </w:r>
      <w:r w:rsidR="00541AB7" w:rsidRPr="00D110F9">
        <w:rPr>
          <w:rFonts w:asciiTheme="majorHAnsi" w:hAnsiTheme="majorHAnsi" w:cstheme="majorHAnsi"/>
          <w:color w:val="auto"/>
          <w:sz w:val="28"/>
        </w:rPr>
        <w:t xml:space="preserve">Việc </w:t>
      </w:r>
      <w:r w:rsidR="0012552F" w:rsidRPr="00D110F9">
        <w:rPr>
          <w:rFonts w:asciiTheme="majorHAnsi" w:hAnsiTheme="majorHAnsi" w:cstheme="majorHAnsi"/>
          <w:color w:val="auto"/>
          <w:sz w:val="28"/>
        </w:rPr>
        <w:t xml:space="preserve">lập kế hoạch </w:t>
      </w:r>
      <w:r w:rsidR="00541AB7" w:rsidRPr="00D110F9">
        <w:rPr>
          <w:rFonts w:asciiTheme="majorHAnsi" w:hAnsiTheme="majorHAnsi" w:cstheme="majorHAnsi"/>
          <w:color w:val="auto"/>
          <w:sz w:val="28"/>
        </w:rPr>
        <w:t>đầu tư xây dựng cơ sở hạ tầng thiết yếu trên địa bàn các xã phải thực hiện cơ bản hoàn thành</w:t>
      </w:r>
      <w:r w:rsidR="008319C5" w:rsidRPr="00D110F9">
        <w:rPr>
          <w:rFonts w:asciiTheme="majorHAnsi" w:hAnsiTheme="majorHAnsi" w:cstheme="majorHAnsi"/>
          <w:color w:val="auto"/>
          <w:sz w:val="28"/>
        </w:rPr>
        <w:t xml:space="preserve"> ưu tiên thứ nhấ</w:t>
      </w:r>
      <w:r w:rsidR="0012552F" w:rsidRPr="00D110F9">
        <w:rPr>
          <w:rFonts w:asciiTheme="majorHAnsi" w:hAnsiTheme="majorHAnsi" w:cstheme="majorHAnsi"/>
          <w:color w:val="auto"/>
          <w:sz w:val="28"/>
        </w:rPr>
        <w:t>t, thứ hai và thứ ba, sau đó mới lập kế hoạch triển khai thực hiện nội dung ưu tiên thứ tư, trừ trường hợp các xã có khả năng đạt chuẩn trong năm kế hoạch.</w:t>
      </w:r>
      <w:r w:rsidR="008E6595" w:rsidRPr="00D110F9">
        <w:rPr>
          <w:rFonts w:asciiTheme="majorHAnsi" w:hAnsiTheme="majorHAnsi" w:cstheme="majorHAnsi"/>
          <w:color w:val="auto"/>
          <w:sz w:val="28"/>
        </w:rPr>
        <w:t xml:space="preserve"> Nế</w:t>
      </w:r>
      <w:r w:rsidR="00846931" w:rsidRPr="00D110F9">
        <w:rPr>
          <w:rFonts w:asciiTheme="majorHAnsi" w:hAnsiTheme="majorHAnsi" w:cstheme="majorHAnsi"/>
          <w:color w:val="auto"/>
          <w:sz w:val="28"/>
        </w:rPr>
        <w:t xml:space="preserve">u </w:t>
      </w:r>
      <w:r w:rsidR="00C9648C" w:rsidRPr="00D110F9">
        <w:rPr>
          <w:rFonts w:asciiTheme="majorHAnsi" w:hAnsiTheme="majorHAnsi" w:cstheme="majorHAnsi"/>
          <w:color w:val="auto"/>
          <w:sz w:val="28"/>
        </w:rPr>
        <w:t xml:space="preserve">Trung </w:t>
      </w:r>
      <w:r w:rsidR="00846931" w:rsidRPr="00D110F9">
        <w:rPr>
          <w:rFonts w:asciiTheme="majorHAnsi" w:hAnsiTheme="majorHAnsi" w:cstheme="majorHAnsi"/>
          <w:color w:val="auto"/>
          <w:sz w:val="28"/>
        </w:rPr>
        <w:t xml:space="preserve">ương </w:t>
      </w:r>
      <w:r w:rsidR="002E42FA" w:rsidRPr="00D110F9">
        <w:rPr>
          <w:rFonts w:asciiTheme="majorHAnsi" w:hAnsiTheme="majorHAnsi" w:cstheme="majorHAnsi"/>
          <w:color w:val="auto"/>
          <w:sz w:val="28"/>
        </w:rPr>
        <w:t xml:space="preserve">có </w:t>
      </w:r>
      <w:r w:rsidR="00F32334" w:rsidRPr="00D110F9">
        <w:rPr>
          <w:rFonts w:asciiTheme="majorHAnsi" w:hAnsiTheme="majorHAnsi" w:cstheme="majorHAnsi"/>
          <w:color w:val="auto"/>
          <w:sz w:val="28"/>
        </w:rPr>
        <w:t>quy định</w:t>
      </w:r>
      <w:r w:rsidR="002E42FA" w:rsidRPr="00D110F9">
        <w:rPr>
          <w:rFonts w:asciiTheme="majorHAnsi" w:hAnsiTheme="majorHAnsi" w:cstheme="majorHAnsi"/>
          <w:color w:val="auto"/>
          <w:sz w:val="28"/>
        </w:rPr>
        <w:t xml:space="preserve"> khác về thứ tự ưu tiên so với thứ tự ưu tiên nêu trong Nghị quyết này cho một nguồn vốn cụ thể </w:t>
      </w:r>
      <w:r w:rsidR="00EB0A51" w:rsidRPr="00D110F9">
        <w:rPr>
          <w:rFonts w:asciiTheme="majorHAnsi" w:hAnsiTheme="majorHAnsi" w:cstheme="majorHAnsi"/>
          <w:color w:val="auto"/>
          <w:sz w:val="28"/>
        </w:rPr>
        <w:t>thì thực hiện theo chỉ đạo của Trung ương.</w:t>
      </w:r>
    </w:p>
    <w:p w:rsidR="009D69C1" w:rsidRPr="00915D57" w:rsidRDefault="009D69C1" w:rsidP="00544F60">
      <w:pPr>
        <w:spacing w:before="120"/>
        <w:rPr>
          <w:rFonts w:asciiTheme="majorHAnsi" w:hAnsiTheme="majorHAnsi" w:cstheme="majorHAnsi"/>
          <w:color w:val="auto"/>
          <w:sz w:val="28"/>
          <w:szCs w:val="26"/>
        </w:rPr>
      </w:pPr>
      <w:r w:rsidRPr="00D110F9">
        <w:rPr>
          <w:rFonts w:asciiTheme="majorHAnsi" w:hAnsiTheme="majorHAnsi" w:cstheme="majorHAnsi"/>
          <w:b/>
          <w:color w:val="auto"/>
          <w:sz w:val="26"/>
          <w:szCs w:val="26"/>
        </w:rPr>
        <w:tab/>
      </w:r>
      <w:r w:rsidRPr="00D110F9">
        <w:rPr>
          <w:rFonts w:asciiTheme="majorHAnsi" w:hAnsiTheme="majorHAnsi" w:cstheme="majorHAnsi"/>
          <w:b/>
          <w:color w:val="auto"/>
          <w:sz w:val="28"/>
          <w:szCs w:val="26"/>
        </w:rPr>
        <w:t xml:space="preserve">Điều 2. </w:t>
      </w:r>
      <w:r w:rsidRPr="00915D57">
        <w:rPr>
          <w:rFonts w:asciiTheme="majorHAnsi" w:hAnsiTheme="majorHAnsi" w:cstheme="majorHAnsi"/>
          <w:color w:val="auto"/>
          <w:sz w:val="28"/>
          <w:szCs w:val="26"/>
        </w:rPr>
        <w:t>Trách nhiệm tổ chức thực hiện</w:t>
      </w:r>
    </w:p>
    <w:p w:rsidR="009D69C1" w:rsidRPr="00D110F9" w:rsidRDefault="009D69C1" w:rsidP="00544F60">
      <w:pPr>
        <w:spacing w:before="120"/>
        <w:jc w:val="both"/>
        <w:rPr>
          <w:rFonts w:asciiTheme="majorHAnsi" w:hAnsiTheme="majorHAnsi" w:cstheme="majorHAnsi"/>
          <w:color w:val="auto"/>
          <w:sz w:val="28"/>
          <w:szCs w:val="26"/>
        </w:rPr>
      </w:pPr>
      <w:r w:rsidRPr="00D110F9">
        <w:rPr>
          <w:rFonts w:asciiTheme="majorHAnsi" w:hAnsiTheme="majorHAnsi" w:cstheme="majorHAnsi"/>
          <w:color w:val="auto"/>
          <w:sz w:val="28"/>
          <w:szCs w:val="26"/>
        </w:rPr>
        <w:tab/>
        <w:t>1. Giao cho Ủy ban nhân dân tỉnh tổ chức, triển khai thực hiện Nghị quyết này và định kỳ báo cáo Hội đồng nhân dân tỉnh về kết quả thực hiện.</w:t>
      </w:r>
    </w:p>
    <w:p w:rsidR="009D69C1" w:rsidRPr="00D110F9" w:rsidRDefault="009D69C1" w:rsidP="00544F60">
      <w:pPr>
        <w:spacing w:before="120"/>
        <w:jc w:val="both"/>
        <w:rPr>
          <w:rFonts w:asciiTheme="majorHAnsi" w:hAnsiTheme="majorHAnsi" w:cstheme="majorHAnsi"/>
          <w:color w:val="auto"/>
          <w:sz w:val="28"/>
          <w:szCs w:val="26"/>
        </w:rPr>
      </w:pPr>
      <w:r w:rsidRPr="00D110F9">
        <w:rPr>
          <w:rFonts w:asciiTheme="majorHAnsi" w:hAnsiTheme="majorHAnsi" w:cstheme="majorHAnsi"/>
          <w:color w:val="auto"/>
          <w:sz w:val="28"/>
          <w:szCs w:val="26"/>
        </w:rPr>
        <w:tab/>
        <w:t>2. Giao Thường trực Hội đồng nhân dân tỉnh, các Ban của Hội đồng nhân dân tỉnh và Đại biểu Hội đồng nhân dân tỉnh giám sát việc triển khai thực hiện Nghị quyết này.</w:t>
      </w:r>
    </w:p>
    <w:p w:rsidR="00D54A34" w:rsidRPr="00915D57" w:rsidRDefault="009D69C1" w:rsidP="00544F60">
      <w:pPr>
        <w:spacing w:before="120"/>
        <w:jc w:val="both"/>
        <w:rPr>
          <w:rFonts w:asciiTheme="majorHAnsi" w:hAnsiTheme="majorHAnsi" w:cstheme="majorHAnsi"/>
          <w:color w:val="auto"/>
          <w:sz w:val="28"/>
          <w:szCs w:val="26"/>
        </w:rPr>
      </w:pPr>
      <w:r w:rsidRPr="00D110F9">
        <w:rPr>
          <w:rFonts w:asciiTheme="majorHAnsi" w:hAnsiTheme="majorHAnsi" w:cstheme="majorHAnsi"/>
          <w:color w:val="auto"/>
          <w:sz w:val="28"/>
          <w:szCs w:val="26"/>
        </w:rPr>
        <w:tab/>
      </w:r>
      <w:r w:rsidR="00D54A34" w:rsidRPr="00D110F9">
        <w:rPr>
          <w:rFonts w:asciiTheme="majorHAnsi" w:hAnsiTheme="majorHAnsi" w:cstheme="majorHAnsi"/>
          <w:b/>
          <w:color w:val="auto"/>
          <w:sz w:val="28"/>
          <w:szCs w:val="26"/>
        </w:rPr>
        <w:t xml:space="preserve">Điều </w:t>
      </w:r>
      <w:r w:rsidR="00D54A34" w:rsidRPr="007C64E2">
        <w:rPr>
          <w:rFonts w:asciiTheme="majorHAnsi" w:hAnsiTheme="majorHAnsi" w:cstheme="majorHAnsi"/>
          <w:b/>
          <w:color w:val="auto"/>
          <w:sz w:val="28"/>
          <w:szCs w:val="26"/>
        </w:rPr>
        <w:t>3</w:t>
      </w:r>
      <w:r w:rsidR="00D54A34" w:rsidRPr="00D110F9">
        <w:rPr>
          <w:rFonts w:asciiTheme="majorHAnsi" w:hAnsiTheme="majorHAnsi" w:cstheme="majorHAnsi"/>
          <w:b/>
          <w:color w:val="auto"/>
          <w:sz w:val="28"/>
          <w:szCs w:val="26"/>
        </w:rPr>
        <w:t>.</w:t>
      </w:r>
      <w:r w:rsidR="00D54A34" w:rsidRPr="007C64E2">
        <w:rPr>
          <w:rFonts w:asciiTheme="majorHAnsi" w:hAnsiTheme="majorHAnsi" w:cstheme="majorHAnsi"/>
          <w:b/>
          <w:color w:val="auto"/>
          <w:sz w:val="28"/>
          <w:szCs w:val="26"/>
        </w:rPr>
        <w:t xml:space="preserve"> </w:t>
      </w:r>
      <w:r w:rsidR="00D54A34" w:rsidRPr="00915D57">
        <w:rPr>
          <w:rFonts w:asciiTheme="majorHAnsi" w:hAnsiTheme="majorHAnsi" w:cstheme="majorHAnsi"/>
          <w:color w:val="auto"/>
          <w:sz w:val="28"/>
          <w:szCs w:val="26"/>
        </w:rPr>
        <w:t>Hiệu lực thi hành</w:t>
      </w:r>
    </w:p>
    <w:p w:rsidR="00747E84" w:rsidRPr="00D110F9" w:rsidRDefault="007C64E2" w:rsidP="00544F60">
      <w:pPr>
        <w:spacing w:before="120"/>
        <w:ind w:firstLine="720"/>
        <w:jc w:val="both"/>
        <w:rPr>
          <w:rFonts w:asciiTheme="majorHAnsi" w:hAnsiTheme="majorHAnsi" w:cstheme="majorHAnsi"/>
          <w:color w:val="auto"/>
          <w:sz w:val="28"/>
          <w:szCs w:val="28"/>
        </w:rPr>
      </w:pPr>
      <w:r w:rsidRPr="007C64E2">
        <w:rPr>
          <w:rFonts w:asciiTheme="majorHAnsi" w:hAnsiTheme="majorHAnsi" w:cstheme="majorHAnsi"/>
          <w:color w:val="auto"/>
          <w:sz w:val="28"/>
          <w:szCs w:val="26"/>
        </w:rPr>
        <w:t>1</w:t>
      </w:r>
      <w:r w:rsidR="009D69C1" w:rsidRPr="00D110F9">
        <w:rPr>
          <w:rFonts w:asciiTheme="majorHAnsi" w:hAnsiTheme="majorHAnsi" w:cstheme="majorHAnsi"/>
          <w:color w:val="auto"/>
          <w:sz w:val="28"/>
          <w:szCs w:val="26"/>
        </w:rPr>
        <w:t xml:space="preserve">. Nghị quyết này thay thế các Nghị quyết: </w:t>
      </w:r>
      <w:r w:rsidR="009D69C1" w:rsidRPr="00D110F9">
        <w:rPr>
          <w:rFonts w:asciiTheme="majorHAnsi" w:hAnsiTheme="majorHAnsi" w:cstheme="majorHAnsi"/>
          <w:color w:val="auto"/>
          <w:sz w:val="28"/>
          <w:szCs w:val="28"/>
        </w:rPr>
        <w:t>số 21/2013/NQ-HĐND ngày 19/7/2013, số 28/2015/NQ-HĐND ngày 10/12/2015, số 29/2015/NQ-HĐND ngày 10/12/2015</w:t>
      </w:r>
      <w:r w:rsidR="00F31639" w:rsidRPr="00D110F9">
        <w:rPr>
          <w:rFonts w:asciiTheme="majorHAnsi" w:hAnsiTheme="majorHAnsi" w:cstheme="majorHAnsi"/>
          <w:color w:val="auto"/>
          <w:sz w:val="28"/>
          <w:szCs w:val="28"/>
        </w:rPr>
        <w:t xml:space="preserve"> của Hội đồng nhân dân tỉnh Đắk Nông</w:t>
      </w:r>
      <w:r w:rsidR="00747E84" w:rsidRPr="00D110F9">
        <w:rPr>
          <w:rFonts w:asciiTheme="majorHAnsi" w:hAnsiTheme="majorHAnsi" w:cstheme="majorHAnsi"/>
          <w:color w:val="auto"/>
          <w:sz w:val="28"/>
          <w:szCs w:val="28"/>
        </w:rPr>
        <w:t>.</w:t>
      </w:r>
    </w:p>
    <w:p w:rsidR="00F31639" w:rsidRPr="00FF112F" w:rsidRDefault="007C64E2" w:rsidP="00544F60">
      <w:pPr>
        <w:spacing w:before="120"/>
        <w:ind w:firstLine="720"/>
        <w:jc w:val="both"/>
        <w:rPr>
          <w:rFonts w:asciiTheme="majorHAnsi" w:hAnsiTheme="majorHAnsi" w:cstheme="majorHAnsi"/>
          <w:color w:val="auto"/>
          <w:sz w:val="28"/>
          <w:szCs w:val="28"/>
        </w:rPr>
      </w:pPr>
      <w:r w:rsidRPr="00FF112F">
        <w:rPr>
          <w:rFonts w:asciiTheme="majorHAnsi" w:hAnsiTheme="majorHAnsi" w:cstheme="majorHAnsi"/>
          <w:color w:val="auto"/>
          <w:sz w:val="28"/>
          <w:szCs w:val="28"/>
        </w:rPr>
        <w:t>2</w:t>
      </w:r>
      <w:r w:rsidR="00747E84" w:rsidRPr="00FF112F">
        <w:rPr>
          <w:rFonts w:asciiTheme="majorHAnsi" w:hAnsiTheme="majorHAnsi" w:cstheme="majorHAnsi"/>
          <w:color w:val="auto"/>
          <w:sz w:val="28"/>
          <w:szCs w:val="28"/>
        </w:rPr>
        <w:t xml:space="preserve">. </w:t>
      </w:r>
      <w:r w:rsidR="00747E84" w:rsidRPr="00FF112F">
        <w:rPr>
          <w:rFonts w:asciiTheme="majorHAnsi" w:hAnsiTheme="majorHAnsi" w:cstheme="majorHAnsi"/>
          <w:color w:val="auto"/>
          <w:sz w:val="28"/>
          <w:szCs w:val="26"/>
        </w:rPr>
        <w:t xml:space="preserve">Các </w:t>
      </w:r>
      <w:r w:rsidR="009D69C1" w:rsidRPr="00FF112F">
        <w:rPr>
          <w:rFonts w:asciiTheme="majorHAnsi" w:hAnsiTheme="majorHAnsi" w:cstheme="majorHAnsi"/>
          <w:color w:val="auto"/>
          <w:sz w:val="28"/>
          <w:szCs w:val="26"/>
        </w:rPr>
        <w:t xml:space="preserve">nội dung về tỷ lệ hỗ trợ từ ngân sách nhà nước, định mức hỗ trợ từ ngân sách nhà nước thực hiện các nội dung, công việc thuộc các </w:t>
      </w:r>
      <w:r w:rsidR="00F31639" w:rsidRPr="00FF112F">
        <w:rPr>
          <w:rFonts w:asciiTheme="majorHAnsi" w:hAnsiTheme="majorHAnsi" w:cstheme="majorHAnsi"/>
          <w:color w:val="auto"/>
          <w:sz w:val="28"/>
          <w:szCs w:val="26"/>
        </w:rPr>
        <w:t>c</w:t>
      </w:r>
      <w:r w:rsidR="009D69C1" w:rsidRPr="00FF112F">
        <w:rPr>
          <w:rFonts w:asciiTheme="majorHAnsi" w:hAnsiTheme="majorHAnsi" w:cstheme="majorHAnsi"/>
          <w:color w:val="auto"/>
          <w:sz w:val="28"/>
          <w:szCs w:val="26"/>
        </w:rPr>
        <w:t>hương trình mục tiêu quốc gia được bố trí vốn trước khi Nghị quyết này được ban hành thì tiếp tục triển khai thực hiện</w:t>
      </w:r>
      <w:r w:rsidR="009D4927" w:rsidRPr="00FF112F">
        <w:rPr>
          <w:rFonts w:asciiTheme="majorHAnsi" w:hAnsiTheme="majorHAnsi" w:cstheme="majorHAnsi"/>
          <w:color w:val="auto"/>
          <w:sz w:val="28"/>
          <w:szCs w:val="26"/>
        </w:rPr>
        <w:t xml:space="preserve"> theo quy định tại các</w:t>
      </w:r>
      <w:r w:rsidR="00915090" w:rsidRPr="00FF112F">
        <w:rPr>
          <w:rFonts w:asciiTheme="majorHAnsi" w:hAnsiTheme="majorHAnsi" w:cstheme="majorHAnsi"/>
          <w:color w:val="auto"/>
          <w:sz w:val="28"/>
          <w:szCs w:val="26"/>
        </w:rPr>
        <w:t xml:space="preserve"> </w:t>
      </w:r>
      <w:r w:rsidR="0075385A" w:rsidRPr="00FF112F">
        <w:rPr>
          <w:rFonts w:asciiTheme="majorHAnsi" w:hAnsiTheme="majorHAnsi" w:cstheme="majorHAnsi"/>
          <w:color w:val="auto"/>
          <w:sz w:val="28"/>
          <w:szCs w:val="28"/>
        </w:rPr>
        <w:t xml:space="preserve">Nghị quyết </w:t>
      </w:r>
      <w:r w:rsidR="00915090" w:rsidRPr="00FF112F">
        <w:rPr>
          <w:rFonts w:asciiTheme="majorHAnsi" w:hAnsiTheme="majorHAnsi" w:cstheme="majorHAnsi"/>
          <w:color w:val="auto"/>
          <w:sz w:val="28"/>
          <w:szCs w:val="26"/>
        </w:rPr>
        <w:t>đã ban hành</w:t>
      </w:r>
      <w:r w:rsidR="009D69C1" w:rsidRPr="00FF112F">
        <w:rPr>
          <w:rFonts w:asciiTheme="majorHAnsi" w:hAnsiTheme="majorHAnsi" w:cstheme="majorHAnsi"/>
          <w:color w:val="auto"/>
          <w:sz w:val="28"/>
          <w:szCs w:val="28"/>
        </w:rPr>
        <w:t xml:space="preserve">; các công trình, dự án thuộc các chương trình mục tiêu quốc gia được bố trí vốn sau khi Nghị quyết này được ban hành, thì thực hiện theo các quy định tại Nghị </w:t>
      </w:r>
      <w:r w:rsidRPr="00FF112F">
        <w:rPr>
          <w:rFonts w:asciiTheme="majorHAnsi" w:hAnsiTheme="majorHAnsi" w:cstheme="majorHAnsi"/>
          <w:color w:val="auto"/>
          <w:sz w:val="28"/>
          <w:szCs w:val="28"/>
        </w:rPr>
        <w:t xml:space="preserve">quyết </w:t>
      </w:r>
      <w:r w:rsidR="009D69C1" w:rsidRPr="00FF112F">
        <w:rPr>
          <w:rFonts w:asciiTheme="majorHAnsi" w:hAnsiTheme="majorHAnsi" w:cstheme="majorHAnsi"/>
          <w:color w:val="auto"/>
          <w:sz w:val="28"/>
          <w:szCs w:val="28"/>
        </w:rPr>
        <w:t xml:space="preserve">này và theo các quy định về triển khai thực hiện các chương trình </w:t>
      </w:r>
      <w:r w:rsidR="00F94631" w:rsidRPr="00FF112F">
        <w:rPr>
          <w:rFonts w:asciiTheme="majorHAnsi" w:hAnsiTheme="majorHAnsi" w:cstheme="majorHAnsi"/>
          <w:color w:val="auto"/>
          <w:sz w:val="28"/>
          <w:szCs w:val="28"/>
        </w:rPr>
        <w:t xml:space="preserve">mục tiêu quốc gia </w:t>
      </w:r>
      <w:r w:rsidR="009D69C1" w:rsidRPr="00FF112F">
        <w:rPr>
          <w:rFonts w:asciiTheme="majorHAnsi" w:hAnsiTheme="majorHAnsi" w:cstheme="majorHAnsi"/>
          <w:color w:val="auto"/>
          <w:sz w:val="28"/>
          <w:szCs w:val="28"/>
        </w:rPr>
        <w:t>do Trung ương ban hành.</w:t>
      </w:r>
    </w:p>
    <w:p w:rsidR="009D69C1" w:rsidRDefault="009D69C1" w:rsidP="00544F60">
      <w:pPr>
        <w:spacing w:before="120"/>
        <w:jc w:val="both"/>
        <w:rPr>
          <w:rFonts w:asciiTheme="majorHAnsi" w:hAnsiTheme="majorHAnsi" w:cstheme="majorHAnsi"/>
          <w:color w:val="auto"/>
          <w:sz w:val="28"/>
          <w:szCs w:val="26"/>
        </w:rPr>
      </w:pPr>
      <w:r w:rsidRPr="00D110F9">
        <w:rPr>
          <w:rFonts w:asciiTheme="majorHAnsi" w:hAnsiTheme="majorHAnsi" w:cstheme="majorHAnsi"/>
          <w:color w:val="auto"/>
          <w:sz w:val="26"/>
          <w:szCs w:val="26"/>
        </w:rPr>
        <w:tab/>
      </w:r>
      <w:r w:rsidR="007C64E2" w:rsidRPr="007C64E2">
        <w:rPr>
          <w:rFonts w:asciiTheme="majorHAnsi" w:hAnsiTheme="majorHAnsi" w:cstheme="majorHAnsi"/>
          <w:color w:val="auto"/>
          <w:sz w:val="28"/>
          <w:szCs w:val="26"/>
        </w:rPr>
        <w:t>3</w:t>
      </w:r>
      <w:r w:rsidRPr="00D110F9">
        <w:rPr>
          <w:rFonts w:asciiTheme="majorHAnsi" w:hAnsiTheme="majorHAnsi" w:cstheme="majorHAnsi"/>
          <w:color w:val="auto"/>
          <w:sz w:val="28"/>
          <w:szCs w:val="26"/>
        </w:rPr>
        <w:t>. Nghị quyết này có hiệu lực thi hành sau 10 ngày kể từ ngày Hội đồng nhân dân tỉnh thông qua.</w:t>
      </w:r>
    </w:p>
    <w:p w:rsidR="005007C7" w:rsidRDefault="005007C7" w:rsidP="00544F60">
      <w:pPr>
        <w:spacing w:before="120"/>
        <w:jc w:val="both"/>
        <w:rPr>
          <w:rFonts w:asciiTheme="majorHAnsi" w:hAnsiTheme="majorHAnsi" w:cstheme="majorHAnsi"/>
          <w:color w:val="auto"/>
          <w:sz w:val="28"/>
          <w:szCs w:val="26"/>
        </w:rPr>
      </w:pPr>
    </w:p>
    <w:p w:rsidR="00404B0F" w:rsidRPr="00D110F9" w:rsidRDefault="00E919AD" w:rsidP="00544F60">
      <w:pPr>
        <w:spacing w:before="120"/>
        <w:jc w:val="both"/>
        <w:rPr>
          <w:rFonts w:asciiTheme="majorHAnsi" w:hAnsiTheme="majorHAnsi" w:cstheme="majorHAnsi"/>
          <w:i/>
          <w:color w:val="auto"/>
          <w:sz w:val="28"/>
          <w:szCs w:val="26"/>
        </w:rPr>
      </w:pPr>
      <w:r w:rsidRPr="00D110F9">
        <w:rPr>
          <w:rFonts w:asciiTheme="majorHAnsi" w:hAnsiTheme="majorHAnsi" w:cstheme="majorHAnsi"/>
          <w:color w:val="auto"/>
          <w:sz w:val="28"/>
          <w:szCs w:val="26"/>
        </w:rPr>
        <w:tab/>
      </w:r>
      <w:r w:rsidRPr="00D110F9">
        <w:rPr>
          <w:rFonts w:asciiTheme="majorHAnsi" w:hAnsiTheme="majorHAnsi" w:cstheme="majorHAnsi"/>
          <w:i/>
          <w:color w:val="auto"/>
          <w:sz w:val="28"/>
          <w:szCs w:val="26"/>
        </w:rPr>
        <w:t>Nghị quyết này được Hội đồng nhân dân tỉnh Đắk Nông Khóa III, kỳ họp thứ 6 thông qua</w:t>
      </w:r>
      <w:r w:rsidR="000B5094" w:rsidRPr="00D110F9">
        <w:rPr>
          <w:rFonts w:asciiTheme="majorHAnsi" w:hAnsiTheme="majorHAnsi" w:cstheme="majorHAnsi"/>
          <w:i/>
          <w:color w:val="auto"/>
          <w:sz w:val="28"/>
          <w:szCs w:val="26"/>
        </w:rPr>
        <w:t xml:space="preserve"> ngày    </w:t>
      </w:r>
      <w:r w:rsidR="000F240D" w:rsidRPr="00D110F9">
        <w:rPr>
          <w:rFonts w:asciiTheme="majorHAnsi" w:hAnsiTheme="majorHAnsi" w:cstheme="majorHAnsi"/>
          <w:i/>
          <w:color w:val="auto"/>
          <w:sz w:val="28"/>
          <w:szCs w:val="26"/>
        </w:rPr>
        <w:t xml:space="preserve"> </w:t>
      </w:r>
      <w:r w:rsidR="000B5094" w:rsidRPr="00D110F9">
        <w:rPr>
          <w:rFonts w:asciiTheme="majorHAnsi" w:hAnsiTheme="majorHAnsi" w:cstheme="majorHAnsi"/>
          <w:i/>
          <w:color w:val="auto"/>
          <w:sz w:val="28"/>
          <w:szCs w:val="26"/>
        </w:rPr>
        <w:t>tháng</w:t>
      </w:r>
      <w:r w:rsidR="00C822E5" w:rsidRPr="00D110F9">
        <w:rPr>
          <w:rFonts w:asciiTheme="majorHAnsi" w:hAnsiTheme="majorHAnsi" w:cstheme="majorHAnsi"/>
          <w:i/>
          <w:color w:val="auto"/>
          <w:sz w:val="28"/>
          <w:szCs w:val="26"/>
        </w:rPr>
        <w:t xml:space="preserve"> 7 </w:t>
      </w:r>
      <w:r w:rsidR="000B5094" w:rsidRPr="00D110F9">
        <w:rPr>
          <w:rFonts w:asciiTheme="majorHAnsi" w:hAnsiTheme="majorHAnsi" w:cstheme="majorHAnsi"/>
          <w:i/>
          <w:color w:val="auto"/>
          <w:sz w:val="28"/>
          <w:szCs w:val="26"/>
        </w:rPr>
        <w:t>năm 2018</w:t>
      </w:r>
      <w:r w:rsidRPr="00D110F9">
        <w:rPr>
          <w:rFonts w:asciiTheme="majorHAnsi" w:hAnsiTheme="majorHAnsi" w:cstheme="majorHAnsi"/>
          <w:i/>
          <w:color w:val="auto"/>
          <w:sz w:val="28"/>
          <w:szCs w:val="26"/>
        </w:rPr>
        <w:t>./.</w:t>
      </w:r>
    </w:p>
    <w:tbl>
      <w:tblPr>
        <w:tblW w:w="8931" w:type="dxa"/>
        <w:tblLook w:val="01E0" w:firstRow="1" w:lastRow="1" w:firstColumn="1" w:lastColumn="1" w:noHBand="0" w:noVBand="0"/>
      </w:tblPr>
      <w:tblGrid>
        <w:gridCol w:w="5954"/>
        <w:gridCol w:w="2977"/>
      </w:tblGrid>
      <w:tr w:rsidR="00D110F9" w:rsidRPr="00D110F9" w:rsidTr="00661632">
        <w:tc>
          <w:tcPr>
            <w:tcW w:w="5954" w:type="dxa"/>
          </w:tcPr>
          <w:p w:rsidR="00CB47BA" w:rsidRPr="00D110F9" w:rsidRDefault="00404B0F"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b/>
                <w:i/>
                <w:color w:val="auto"/>
                <w:sz w:val="26"/>
                <w:szCs w:val="26"/>
              </w:rPr>
              <w:t>Nơi nhận:</w:t>
            </w:r>
            <w:r w:rsidRPr="00D110F9">
              <w:rPr>
                <w:rFonts w:asciiTheme="majorHAnsi" w:eastAsia="Times New Roman" w:hAnsiTheme="majorHAnsi" w:cstheme="majorHAnsi"/>
                <w:b/>
                <w:i/>
                <w:color w:val="auto"/>
                <w:sz w:val="26"/>
                <w:szCs w:val="26"/>
              </w:rPr>
              <w:br/>
            </w:r>
            <w:r w:rsidRPr="00D110F9">
              <w:rPr>
                <w:rFonts w:asciiTheme="majorHAnsi" w:eastAsia="Times New Roman" w:hAnsiTheme="majorHAnsi" w:cstheme="majorHAnsi"/>
                <w:color w:val="auto"/>
                <w:sz w:val="22"/>
                <w:szCs w:val="26"/>
              </w:rPr>
              <w:t xml:space="preserve">- </w:t>
            </w:r>
            <w:r w:rsidR="00CB47BA" w:rsidRPr="00D110F9">
              <w:rPr>
                <w:rFonts w:asciiTheme="majorHAnsi" w:eastAsia="Times New Roman" w:hAnsiTheme="majorHAnsi" w:cstheme="majorHAnsi"/>
                <w:color w:val="auto"/>
                <w:sz w:val="22"/>
                <w:szCs w:val="26"/>
              </w:rPr>
              <w:t>Ủ ban Thường vụ Quốc hội;</w:t>
            </w:r>
          </w:p>
          <w:p w:rsidR="00CB47BA" w:rsidRPr="00D110F9" w:rsidRDefault="00CB47BA"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Ủy ban Tài chính – Ngân sách Quốc hội;</w:t>
            </w:r>
            <w:r w:rsidR="00404B0F" w:rsidRPr="00D110F9">
              <w:rPr>
                <w:rFonts w:asciiTheme="majorHAnsi" w:eastAsia="Times New Roman" w:hAnsiTheme="majorHAnsi" w:cstheme="majorHAnsi"/>
                <w:color w:val="auto"/>
                <w:sz w:val="22"/>
                <w:szCs w:val="26"/>
              </w:rPr>
              <w:br/>
              <w:t>-</w:t>
            </w:r>
            <w:r w:rsidRPr="00D110F9">
              <w:rPr>
                <w:rFonts w:asciiTheme="majorHAnsi" w:eastAsia="Times New Roman" w:hAnsiTheme="majorHAnsi" w:cstheme="majorHAnsi"/>
                <w:color w:val="auto"/>
                <w:sz w:val="22"/>
                <w:szCs w:val="26"/>
              </w:rPr>
              <w:t xml:space="preserve"> Văn phòng Quốc hội, Văn phòng Chính phủ</w:t>
            </w:r>
            <w:r w:rsidR="00404B0F" w:rsidRPr="00D110F9">
              <w:rPr>
                <w:rFonts w:asciiTheme="majorHAnsi" w:eastAsia="Times New Roman" w:hAnsiTheme="majorHAnsi" w:cstheme="majorHAnsi"/>
                <w:color w:val="auto"/>
                <w:sz w:val="22"/>
                <w:szCs w:val="26"/>
              </w:rPr>
              <w:t>;</w:t>
            </w:r>
          </w:p>
          <w:p w:rsidR="008C7530" w:rsidRPr="00D110F9" w:rsidRDefault="00CB47BA"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xml:space="preserve">- </w:t>
            </w:r>
            <w:r w:rsidR="008C7530" w:rsidRPr="00D110F9">
              <w:rPr>
                <w:rFonts w:asciiTheme="majorHAnsi" w:eastAsia="Times New Roman" w:hAnsiTheme="majorHAnsi" w:cstheme="majorHAnsi"/>
                <w:color w:val="auto"/>
                <w:sz w:val="22"/>
                <w:szCs w:val="26"/>
              </w:rPr>
              <w:t>Các Bộ: KHĐT, TC, NNPTNT, LĐTBXH;</w:t>
            </w:r>
          </w:p>
          <w:p w:rsidR="008C7530" w:rsidRPr="00D110F9" w:rsidRDefault="008C7530"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Ủy ban Dân tộc;</w:t>
            </w:r>
          </w:p>
          <w:p w:rsidR="008C7530" w:rsidRPr="00D110F9" w:rsidRDefault="008C7530"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Ban Công tác Đại biểu Quốc hội;</w:t>
            </w:r>
          </w:p>
          <w:p w:rsidR="008C7530" w:rsidRPr="00D110F9" w:rsidRDefault="008C7530"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Cục Kiểm tra văn bản – Bộ Tư pháp;</w:t>
            </w:r>
          </w:p>
          <w:p w:rsidR="00FF4A4D" w:rsidRPr="00D110F9" w:rsidRDefault="008C7530"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xml:space="preserve">- </w:t>
            </w:r>
            <w:r w:rsidR="00FF4A4D" w:rsidRPr="00D110F9">
              <w:rPr>
                <w:rFonts w:asciiTheme="majorHAnsi" w:eastAsia="Times New Roman" w:hAnsiTheme="majorHAnsi" w:cstheme="majorHAnsi"/>
                <w:color w:val="auto"/>
                <w:sz w:val="22"/>
                <w:szCs w:val="26"/>
              </w:rPr>
              <w:t>TT Tỉnh ủy, TT HĐND tỉnh;</w:t>
            </w:r>
          </w:p>
          <w:p w:rsidR="00FF4A4D" w:rsidRPr="00D110F9" w:rsidRDefault="00FF4A4D"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Đoàn Đại biểu Quốc hội tỉnh;</w:t>
            </w:r>
          </w:p>
          <w:p w:rsidR="003806BC" w:rsidRPr="00D110F9" w:rsidRDefault="00FF4A4D"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xml:space="preserve">- </w:t>
            </w:r>
            <w:r w:rsidR="003806BC" w:rsidRPr="00D110F9">
              <w:rPr>
                <w:rFonts w:asciiTheme="majorHAnsi" w:eastAsia="Times New Roman" w:hAnsiTheme="majorHAnsi" w:cstheme="majorHAnsi"/>
                <w:color w:val="auto"/>
                <w:sz w:val="22"/>
                <w:szCs w:val="26"/>
              </w:rPr>
              <w:t>Ủy ban nhân dân, UB MTTQVN tỉnh;</w:t>
            </w:r>
          </w:p>
          <w:p w:rsidR="002E77F3" w:rsidRPr="00D110F9" w:rsidRDefault="003806BC" w:rsidP="007E3710">
            <w:pPr>
              <w:tabs>
                <w:tab w:val="right" w:leader="dot" w:pos="7920"/>
              </w:tabs>
              <w:rPr>
                <w:rFonts w:asciiTheme="majorHAnsi" w:eastAsia="Times New Roman" w:hAnsiTheme="majorHAnsi" w:cstheme="majorHAnsi"/>
                <w:color w:val="auto"/>
                <w:sz w:val="22"/>
                <w:szCs w:val="26"/>
              </w:rPr>
            </w:pPr>
            <w:r w:rsidRPr="00D110F9">
              <w:rPr>
                <w:rFonts w:asciiTheme="majorHAnsi" w:eastAsia="Times New Roman" w:hAnsiTheme="majorHAnsi" w:cstheme="majorHAnsi"/>
                <w:color w:val="auto"/>
                <w:sz w:val="22"/>
                <w:szCs w:val="26"/>
              </w:rPr>
              <w:t xml:space="preserve">- </w:t>
            </w:r>
            <w:r w:rsidR="002E77F3" w:rsidRPr="00D110F9">
              <w:rPr>
                <w:rFonts w:asciiTheme="majorHAnsi" w:eastAsia="Times New Roman" w:hAnsiTheme="majorHAnsi" w:cstheme="majorHAnsi"/>
                <w:color w:val="auto"/>
                <w:sz w:val="22"/>
                <w:szCs w:val="26"/>
              </w:rPr>
              <w:t>Các Đại biểu HĐND tỉnh;</w:t>
            </w:r>
          </w:p>
          <w:p w:rsidR="002E77F3" w:rsidRPr="00D110F9" w:rsidRDefault="002E77F3"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Các Ban của HĐND tỉnh;</w:t>
            </w:r>
          </w:p>
          <w:p w:rsidR="007E3710" w:rsidRPr="00D110F9" w:rsidRDefault="002E77F3"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xml:space="preserve">- </w:t>
            </w:r>
            <w:r w:rsidR="007E3710" w:rsidRPr="00D110F9">
              <w:rPr>
                <w:rFonts w:asciiTheme="majorHAnsi" w:eastAsia="Times New Roman" w:hAnsiTheme="majorHAnsi" w:cstheme="majorHAnsi"/>
                <w:color w:val="auto"/>
                <w:sz w:val="22"/>
                <w:szCs w:val="26"/>
                <w:lang w:val="en-US"/>
              </w:rPr>
              <w:t>Các Sở, Ban, ngành, Đoàn thể của tỉnh;</w:t>
            </w:r>
          </w:p>
          <w:p w:rsidR="007E3710" w:rsidRPr="00D110F9" w:rsidRDefault="007E3710"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Các Ban Đảng của Tỉnh ủy, Trường Chính trị tỉnh;</w:t>
            </w:r>
          </w:p>
          <w:p w:rsidR="007E3710" w:rsidRPr="00D110F9" w:rsidRDefault="007E3710"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VP: Tỉnh ủy, HĐND tỉnh, Đoàn ĐBQH tỉnh, UBND tỉnh;</w:t>
            </w:r>
          </w:p>
          <w:p w:rsidR="007E3710" w:rsidRPr="00D110F9" w:rsidRDefault="007E3710"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TT HĐND, UBND các huyện, thị xã;</w:t>
            </w:r>
          </w:p>
          <w:p w:rsidR="007E3710" w:rsidRPr="00D110F9" w:rsidRDefault="007E3710"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Báo Đắk Nông, Đài PT-TH tỉnh, Công báo tỉnh;</w:t>
            </w:r>
          </w:p>
          <w:p w:rsidR="00B30FD6" w:rsidRDefault="007E3710" w:rsidP="007E3710">
            <w:pPr>
              <w:tabs>
                <w:tab w:val="right" w:leader="dot" w:pos="7920"/>
              </w:tabs>
              <w:rPr>
                <w:rFonts w:asciiTheme="majorHAnsi" w:eastAsia="Times New Roman" w:hAnsiTheme="majorHAnsi" w:cstheme="majorHAnsi"/>
                <w:color w:val="auto"/>
                <w:sz w:val="22"/>
                <w:szCs w:val="26"/>
                <w:lang w:val="en-US"/>
              </w:rPr>
            </w:pPr>
            <w:r w:rsidRPr="00D110F9">
              <w:rPr>
                <w:rFonts w:asciiTheme="majorHAnsi" w:eastAsia="Times New Roman" w:hAnsiTheme="majorHAnsi" w:cstheme="majorHAnsi"/>
                <w:color w:val="auto"/>
                <w:sz w:val="22"/>
                <w:szCs w:val="26"/>
                <w:lang w:val="en-US"/>
              </w:rPr>
              <w:t>- Công thông tin điện tử tỉnh, Chi cục Văn thư – Lưu trữ;</w:t>
            </w:r>
          </w:p>
          <w:p w:rsidR="00B30FD6" w:rsidRDefault="00B30FD6" w:rsidP="007E3710">
            <w:pPr>
              <w:tabs>
                <w:tab w:val="right" w:leader="dot" w:pos="7920"/>
              </w:tabs>
              <w:rPr>
                <w:rFonts w:asciiTheme="majorHAnsi" w:eastAsia="Times New Roman" w:hAnsiTheme="majorHAnsi" w:cstheme="majorHAnsi"/>
                <w:color w:val="auto"/>
                <w:sz w:val="22"/>
                <w:szCs w:val="26"/>
                <w:lang w:val="en-US"/>
              </w:rPr>
            </w:pPr>
            <w:r>
              <w:rPr>
                <w:rFonts w:asciiTheme="majorHAnsi" w:eastAsia="Times New Roman" w:hAnsiTheme="majorHAnsi" w:cstheme="majorHAnsi"/>
                <w:color w:val="auto"/>
                <w:sz w:val="22"/>
                <w:szCs w:val="26"/>
                <w:lang w:val="en-US"/>
              </w:rPr>
              <w:t>- UBND các xã trên địa bàn tỉnh;</w:t>
            </w:r>
          </w:p>
          <w:p w:rsidR="00404B0F" w:rsidRPr="00D110F9" w:rsidRDefault="00B30FD6" w:rsidP="007E3710">
            <w:pPr>
              <w:tabs>
                <w:tab w:val="right" w:leader="dot" w:pos="7920"/>
              </w:tabs>
              <w:rPr>
                <w:rFonts w:asciiTheme="majorHAnsi" w:eastAsia="Times New Roman" w:hAnsiTheme="majorHAnsi" w:cstheme="majorHAnsi"/>
                <w:color w:val="auto"/>
                <w:sz w:val="26"/>
                <w:szCs w:val="26"/>
              </w:rPr>
            </w:pPr>
            <w:r>
              <w:rPr>
                <w:rFonts w:asciiTheme="majorHAnsi" w:eastAsia="Times New Roman" w:hAnsiTheme="majorHAnsi" w:cstheme="majorHAnsi"/>
                <w:color w:val="auto"/>
                <w:sz w:val="22"/>
                <w:szCs w:val="26"/>
                <w:lang w:val="en-US"/>
              </w:rPr>
              <w:t>- UBND các thị trấn (có các thôn, bon là đối tượng của các chương trình mục tiêu quốc gia);</w:t>
            </w:r>
            <w:r w:rsidR="00404B0F" w:rsidRPr="00D110F9">
              <w:rPr>
                <w:rFonts w:asciiTheme="majorHAnsi" w:eastAsia="Times New Roman" w:hAnsiTheme="majorHAnsi" w:cstheme="majorHAnsi"/>
                <w:color w:val="auto"/>
                <w:sz w:val="22"/>
                <w:szCs w:val="26"/>
              </w:rPr>
              <w:br/>
              <w:t>- Lưu: VT</w:t>
            </w:r>
            <w:r w:rsidR="007E3710" w:rsidRPr="00D110F9">
              <w:rPr>
                <w:rFonts w:asciiTheme="majorHAnsi" w:eastAsia="Times New Roman" w:hAnsiTheme="majorHAnsi" w:cstheme="majorHAnsi"/>
                <w:color w:val="auto"/>
                <w:sz w:val="22"/>
                <w:szCs w:val="26"/>
                <w:lang w:val="en-US"/>
              </w:rPr>
              <w:t>, CTHĐ….</w:t>
            </w:r>
            <w:r w:rsidR="00404B0F" w:rsidRPr="00D110F9">
              <w:rPr>
                <w:rFonts w:asciiTheme="majorHAnsi" w:eastAsia="Times New Roman" w:hAnsiTheme="majorHAnsi" w:cstheme="majorHAnsi"/>
                <w:color w:val="auto"/>
                <w:sz w:val="22"/>
                <w:szCs w:val="26"/>
              </w:rPr>
              <w:t>.</w:t>
            </w:r>
          </w:p>
        </w:tc>
        <w:tc>
          <w:tcPr>
            <w:tcW w:w="2977" w:type="dxa"/>
          </w:tcPr>
          <w:p w:rsidR="0001364A" w:rsidRPr="00D110F9" w:rsidRDefault="00404B0F" w:rsidP="00180248">
            <w:pPr>
              <w:tabs>
                <w:tab w:val="right" w:leader="dot" w:pos="7920"/>
              </w:tabs>
              <w:spacing w:before="120"/>
              <w:jc w:val="center"/>
              <w:rPr>
                <w:rFonts w:asciiTheme="majorHAnsi" w:eastAsia="Times New Roman" w:hAnsiTheme="majorHAnsi" w:cstheme="majorHAnsi"/>
                <w:color w:val="auto"/>
                <w:sz w:val="28"/>
                <w:szCs w:val="28"/>
              </w:rPr>
            </w:pPr>
            <w:r w:rsidRPr="00D110F9">
              <w:rPr>
                <w:rFonts w:asciiTheme="majorHAnsi" w:eastAsia="Times New Roman" w:hAnsiTheme="majorHAnsi" w:cstheme="majorHAnsi"/>
                <w:b/>
                <w:color w:val="auto"/>
                <w:sz w:val="28"/>
                <w:szCs w:val="28"/>
              </w:rPr>
              <w:t xml:space="preserve">CHỦ TỊCH </w:t>
            </w:r>
            <w:r w:rsidRPr="00D110F9">
              <w:rPr>
                <w:rFonts w:asciiTheme="majorHAnsi" w:eastAsia="Times New Roman" w:hAnsiTheme="majorHAnsi" w:cstheme="majorHAnsi"/>
                <w:color w:val="auto"/>
                <w:sz w:val="28"/>
                <w:szCs w:val="28"/>
              </w:rPr>
              <w:br/>
            </w:r>
            <w:r w:rsidRPr="00D110F9">
              <w:rPr>
                <w:rFonts w:asciiTheme="majorHAnsi" w:eastAsia="Times New Roman" w:hAnsiTheme="majorHAnsi" w:cstheme="majorHAnsi"/>
                <w:i/>
                <w:color w:val="auto"/>
                <w:sz w:val="28"/>
                <w:szCs w:val="28"/>
              </w:rPr>
              <w:br/>
            </w:r>
          </w:p>
          <w:p w:rsidR="00404B0F" w:rsidRPr="00D110F9" w:rsidRDefault="00404B0F" w:rsidP="00180248">
            <w:pPr>
              <w:tabs>
                <w:tab w:val="right" w:leader="dot" w:pos="7920"/>
              </w:tabs>
              <w:spacing w:before="120"/>
              <w:jc w:val="center"/>
              <w:rPr>
                <w:rFonts w:asciiTheme="majorHAnsi" w:eastAsia="Times New Roman" w:hAnsiTheme="majorHAnsi" w:cstheme="majorHAnsi"/>
                <w:b/>
                <w:color w:val="auto"/>
                <w:sz w:val="28"/>
                <w:szCs w:val="28"/>
              </w:rPr>
            </w:pPr>
            <w:r w:rsidRPr="00D110F9">
              <w:rPr>
                <w:rFonts w:asciiTheme="majorHAnsi" w:eastAsia="Times New Roman" w:hAnsiTheme="majorHAnsi" w:cstheme="majorHAnsi"/>
                <w:i/>
                <w:color w:val="auto"/>
                <w:sz w:val="28"/>
                <w:szCs w:val="28"/>
              </w:rPr>
              <w:br/>
            </w:r>
            <w:r w:rsidRPr="00D110F9">
              <w:rPr>
                <w:rFonts w:asciiTheme="majorHAnsi" w:eastAsia="Times New Roman" w:hAnsiTheme="majorHAnsi" w:cstheme="majorHAnsi"/>
                <w:i/>
                <w:color w:val="auto"/>
                <w:sz w:val="28"/>
                <w:szCs w:val="28"/>
              </w:rPr>
              <w:br/>
            </w:r>
          </w:p>
          <w:p w:rsidR="00180248" w:rsidRPr="00D110F9" w:rsidRDefault="00180248" w:rsidP="00180248">
            <w:pPr>
              <w:tabs>
                <w:tab w:val="right" w:leader="dot" w:pos="7920"/>
              </w:tabs>
              <w:spacing w:before="120"/>
              <w:jc w:val="center"/>
              <w:rPr>
                <w:rFonts w:asciiTheme="majorHAnsi" w:eastAsia="Times New Roman" w:hAnsiTheme="majorHAnsi" w:cstheme="majorHAnsi"/>
                <w:b/>
                <w:color w:val="auto"/>
                <w:sz w:val="28"/>
                <w:szCs w:val="28"/>
              </w:rPr>
            </w:pPr>
          </w:p>
          <w:p w:rsidR="00180248" w:rsidRPr="00D110F9" w:rsidRDefault="00180248" w:rsidP="00180248">
            <w:pPr>
              <w:tabs>
                <w:tab w:val="right" w:leader="dot" w:pos="7920"/>
              </w:tabs>
              <w:spacing w:before="120"/>
              <w:jc w:val="center"/>
              <w:rPr>
                <w:rFonts w:asciiTheme="majorHAnsi" w:eastAsia="Times New Roman" w:hAnsiTheme="majorHAnsi" w:cstheme="majorHAnsi"/>
                <w:b/>
                <w:color w:val="auto"/>
                <w:sz w:val="26"/>
                <w:szCs w:val="26"/>
                <w:lang w:val="en-US"/>
              </w:rPr>
            </w:pPr>
            <w:r w:rsidRPr="00D110F9">
              <w:rPr>
                <w:rFonts w:asciiTheme="majorHAnsi" w:eastAsia="Times New Roman" w:hAnsiTheme="majorHAnsi" w:cstheme="majorHAnsi"/>
                <w:b/>
                <w:color w:val="auto"/>
                <w:sz w:val="28"/>
                <w:szCs w:val="28"/>
                <w:lang w:val="en-US"/>
              </w:rPr>
              <w:t>Lê Diễn</w:t>
            </w:r>
          </w:p>
        </w:tc>
      </w:tr>
    </w:tbl>
    <w:p w:rsidR="00A64827" w:rsidRPr="00D110F9" w:rsidRDefault="00A64827">
      <w:pPr>
        <w:rPr>
          <w:rFonts w:asciiTheme="majorHAnsi" w:hAnsiTheme="majorHAnsi" w:cstheme="majorHAnsi"/>
          <w:color w:val="auto"/>
          <w:sz w:val="26"/>
          <w:szCs w:val="26"/>
        </w:rPr>
      </w:pPr>
    </w:p>
    <w:sectPr w:rsidR="00A64827" w:rsidRPr="00D110F9" w:rsidSect="005007C7">
      <w:headerReference w:type="default" r:id="rId9"/>
      <w:pgSz w:w="11906" w:h="16838" w:code="9"/>
      <w:pgMar w:top="1134" w:right="1021" w:bottom="1021" w:left="1588" w:header="567" w:footer="136"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0CA" w:rsidRDefault="000240CA" w:rsidP="007609FC">
      <w:r>
        <w:separator/>
      </w:r>
    </w:p>
  </w:endnote>
  <w:endnote w:type="continuationSeparator" w:id="0">
    <w:p w:rsidR="000240CA" w:rsidRDefault="000240CA" w:rsidP="0076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9FC" w:rsidRDefault="007609FC">
    <w:pPr>
      <w:pStyle w:val="Footer"/>
      <w:jc w:val="right"/>
    </w:pPr>
  </w:p>
  <w:p w:rsidR="007609FC" w:rsidRDefault="007609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0CA" w:rsidRDefault="000240CA" w:rsidP="007609FC">
      <w:r>
        <w:separator/>
      </w:r>
    </w:p>
  </w:footnote>
  <w:footnote w:type="continuationSeparator" w:id="0">
    <w:p w:rsidR="000240CA" w:rsidRDefault="000240CA" w:rsidP="00760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31" w:rsidRDefault="00A06431">
    <w:pPr>
      <w:pStyle w:val="Header"/>
      <w:jc w:val="center"/>
    </w:pPr>
  </w:p>
  <w:p w:rsidR="003D112E" w:rsidRDefault="003D11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86397"/>
      <w:docPartObj>
        <w:docPartGallery w:val="Page Numbers (Top of Page)"/>
        <w:docPartUnique/>
      </w:docPartObj>
    </w:sdtPr>
    <w:sdtEndPr>
      <w:rPr>
        <w:rFonts w:asciiTheme="majorHAnsi" w:hAnsiTheme="majorHAnsi" w:cstheme="majorHAnsi"/>
        <w:noProof/>
      </w:rPr>
    </w:sdtEndPr>
    <w:sdtContent>
      <w:p w:rsidR="00A06431" w:rsidRPr="001C578F" w:rsidRDefault="00A06431" w:rsidP="001C578F">
        <w:pPr>
          <w:pStyle w:val="Header"/>
          <w:jc w:val="center"/>
          <w:rPr>
            <w:rFonts w:asciiTheme="majorHAnsi" w:hAnsiTheme="majorHAnsi" w:cstheme="majorHAnsi"/>
          </w:rPr>
        </w:pPr>
        <w:r w:rsidRPr="005B1113">
          <w:rPr>
            <w:rFonts w:asciiTheme="majorHAnsi" w:hAnsiTheme="majorHAnsi" w:cstheme="majorHAnsi"/>
          </w:rPr>
          <w:fldChar w:fldCharType="begin"/>
        </w:r>
        <w:r w:rsidRPr="005B1113">
          <w:rPr>
            <w:rFonts w:asciiTheme="majorHAnsi" w:hAnsiTheme="majorHAnsi" w:cstheme="majorHAnsi"/>
          </w:rPr>
          <w:instrText xml:space="preserve"> PAGE   \* MERGEFORMAT </w:instrText>
        </w:r>
        <w:r w:rsidRPr="005B1113">
          <w:rPr>
            <w:rFonts w:asciiTheme="majorHAnsi" w:hAnsiTheme="majorHAnsi" w:cstheme="majorHAnsi"/>
          </w:rPr>
          <w:fldChar w:fldCharType="separate"/>
        </w:r>
        <w:r w:rsidR="00E472DA">
          <w:rPr>
            <w:rFonts w:asciiTheme="majorHAnsi" w:hAnsiTheme="majorHAnsi" w:cstheme="majorHAnsi"/>
            <w:noProof/>
          </w:rPr>
          <w:t>6</w:t>
        </w:r>
        <w:r w:rsidRPr="005B1113">
          <w:rPr>
            <w:rFonts w:asciiTheme="majorHAnsi" w:hAnsiTheme="majorHAnsi" w:cstheme="majorHAnsi"/>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082228"/>
    <w:multiLevelType w:val="hybridMultilevel"/>
    <w:tmpl w:val="9B42C7AC"/>
    <w:lvl w:ilvl="0" w:tplc="9BDA7CAE">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B0F"/>
    <w:rsid w:val="0000517B"/>
    <w:rsid w:val="00007E6F"/>
    <w:rsid w:val="00010103"/>
    <w:rsid w:val="0001364A"/>
    <w:rsid w:val="00014574"/>
    <w:rsid w:val="000228AB"/>
    <w:rsid w:val="000240CA"/>
    <w:rsid w:val="00036884"/>
    <w:rsid w:val="00042BB0"/>
    <w:rsid w:val="00051A6A"/>
    <w:rsid w:val="00054ABA"/>
    <w:rsid w:val="000770DE"/>
    <w:rsid w:val="00077D7B"/>
    <w:rsid w:val="000901F1"/>
    <w:rsid w:val="0009220B"/>
    <w:rsid w:val="000A114A"/>
    <w:rsid w:val="000A58C6"/>
    <w:rsid w:val="000A775C"/>
    <w:rsid w:val="000B2D96"/>
    <w:rsid w:val="000B5094"/>
    <w:rsid w:val="000B6EE6"/>
    <w:rsid w:val="000C4129"/>
    <w:rsid w:val="000D1944"/>
    <w:rsid w:val="000D2FA8"/>
    <w:rsid w:val="000D42FC"/>
    <w:rsid w:val="000D4E03"/>
    <w:rsid w:val="000D734C"/>
    <w:rsid w:val="000E05AC"/>
    <w:rsid w:val="000E07A0"/>
    <w:rsid w:val="000E535D"/>
    <w:rsid w:val="000E79EA"/>
    <w:rsid w:val="000F240D"/>
    <w:rsid w:val="000F73EE"/>
    <w:rsid w:val="000F7A4D"/>
    <w:rsid w:val="001024D6"/>
    <w:rsid w:val="001037CC"/>
    <w:rsid w:val="00105F28"/>
    <w:rsid w:val="001062A9"/>
    <w:rsid w:val="00107739"/>
    <w:rsid w:val="00107762"/>
    <w:rsid w:val="001103F5"/>
    <w:rsid w:val="00117179"/>
    <w:rsid w:val="0012552F"/>
    <w:rsid w:val="00141EFC"/>
    <w:rsid w:val="00142201"/>
    <w:rsid w:val="0014420C"/>
    <w:rsid w:val="0014584D"/>
    <w:rsid w:val="0014598C"/>
    <w:rsid w:val="001460BD"/>
    <w:rsid w:val="001477EF"/>
    <w:rsid w:val="00161B35"/>
    <w:rsid w:val="00164280"/>
    <w:rsid w:val="00164EB0"/>
    <w:rsid w:val="0016770B"/>
    <w:rsid w:val="001707F3"/>
    <w:rsid w:val="001710C4"/>
    <w:rsid w:val="00172053"/>
    <w:rsid w:val="00177F5C"/>
    <w:rsid w:val="00180248"/>
    <w:rsid w:val="00181338"/>
    <w:rsid w:val="001819DA"/>
    <w:rsid w:val="00183AF2"/>
    <w:rsid w:val="00184004"/>
    <w:rsid w:val="00184A49"/>
    <w:rsid w:val="00187EA3"/>
    <w:rsid w:val="00192F5A"/>
    <w:rsid w:val="001939B5"/>
    <w:rsid w:val="00193D9F"/>
    <w:rsid w:val="001A35E4"/>
    <w:rsid w:val="001A4132"/>
    <w:rsid w:val="001A68BE"/>
    <w:rsid w:val="001A70E2"/>
    <w:rsid w:val="001B0102"/>
    <w:rsid w:val="001B27A3"/>
    <w:rsid w:val="001B4C94"/>
    <w:rsid w:val="001B4D86"/>
    <w:rsid w:val="001B4F92"/>
    <w:rsid w:val="001B5FBC"/>
    <w:rsid w:val="001B66D1"/>
    <w:rsid w:val="001B6DAD"/>
    <w:rsid w:val="001C578F"/>
    <w:rsid w:val="001C60A4"/>
    <w:rsid w:val="001C7DA8"/>
    <w:rsid w:val="001D3095"/>
    <w:rsid w:val="001D6BAC"/>
    <w:rsid w:val="001E3D4D"/>
    <w:rsid w:val="001F4757"/>
    <w:rsid w:val="001F764C"/>
    <w:rsid w:val="00216402"/>
    <w:rsid w:val="00217503"/>
    <w:rsid w:val="002175CC"/>
    <w:rsid w:val="0021794C"/>
    <w:rsid w:val="00220441"/>
    <w:rsid w:val="0022286F"/>
    <w:rsid w:val="002232AC"/>
    <w:rsid w:val="00225D0E"/>
    <w:rsid w:val="00227260"/>
    <w:rsid w:val="002311A6"/>
    <w:rsid w:val="00232455"/>
    <w:rsid w:val="00245091"/>
    <w:rsid w:val="00250413"/>
    <w:rsid w:val="00250870"/>
    <w:rsid w:val="00260531"/>
    <w:rsid w:val="002653A6"/>
    <w:rsid w:val="002721D1"/>
    <w:rsid w:val="0028302D"/>
    <w:rsid w:val="00290CC9"/>
    <w:rsid w:val="00291D93"/>
    <w:rsid w:val="00293DBA"/>
    <w:rsid w:val="002954EC"/>
    <w:rsid w:val="002A223E"/>
    <w:rsid w:val="002A3383"/>
    <w:rsid w:val="002A4C00"/>
    <w:rsid w:val="002B16CE"/>
    <w:rsid w:val="002B22DD"/>
    <w:rsid w:val="002B53A7"/>
    <w:rsid w:val="002B5904"/>
    <w:rsid w:val="002B792B"/>
    <w:rsid w:val="002C13D9"/>
    <w:rsid w:val="002C3440"/>
    <w:rsid w:val="002D3060"/>
    <w:rsid w:val="002E32DD"/>
    <w:rsid w:val="002E42FA"/>
    <w:rsid w:val="002E4F8B"/>
    <w:rsid w:val="002E77F3"/>
    <w:rsid w:val="002F1B35"/>
    <w:rsid w:val="002F4811"/>
    <w:rsid w:val="002F5B16"/>
    <w:rsid w:val="003010B5"/>
    <w:rsid w:val="003033AE"/>
    <w:rsid w:val="00303C6B"/>
    <w:rsid w:val="003043C2"/>
    <w:rsid w:val="0030755B"/>
    <w:rsid w:val="00312969"/>
    <w:rsid w:val="003141DD"/>
    <w:rsid w:val="00315AB0"/>
    <w:rsid w:val="003200F2"/>
    <w:rsid w:val="003217B0"/>
    <w:rsid w:val="00325D9F"/>
    <w:rsid w:val="0032730B"/>
    <w:rsid w:val="00327EA1"/>
    <w:rsid w:val="00331FBB"/>
    <w:rsid w:val="00334A7B"/>
    <w:rsid w:val="00335F4C"/>
    <w:rsid w:val="00337AFF"/>
    <w:rsid w:val="0034070E"/>
    <w:rsid w:val="00343919"/>
    <w:rsid w:val="00345569"/>
    <w:rsid w:val="003562C9"/>
    <w:rsid w:val="00356820"/>
    <w:rsid w:val="00364B8C"/>
    <w:rsid w:val="00367CF6"/>
    <w:rsid w:val="00370EDE"/>
    <w:rsid w:val="00372B52"/>
    <w:rsid w:val="0037583C"/>
    <w:rsid w:val="003806BC"/>
    <w:rsid w:val="00383A1E"/>
    <w:rsid w:val="00386B19"/>
    <w:rsid w:val="00387805"/>
    <w:rsid w:val="00387CBD"/>
    <w:rsid w:val="00395CCF"/>
    <w:rsid w:val="003A0EBC"/>
    <w:rsid w:val="003A1433"/>
    <w:rsid w:val="003A4DDD"/>
    <w:rsid w:val="003C0624"/>
    <w:rsid w:val="003C1A1C"/>
    <w:rsid w:val="003D0963"/>
    <w:rsid w:val="003D112E"/>
    <w:rsid w:val="003D267F"/>
    <w:rsid w:val="003E197D"/>
    <w:rsid w:val="003E2D50"/>
    <w:rsid w:val="003E35D8"/>
    <w:rsid w:val="003E7E35"/>
    <w:rsid w:val="003F0082"/>
    <w:rsid w:val="003F0E56"/>
    <w:rsid w:val="003F7461"/>
    <w:rsid w:val="00402DBA"/>
    <w:rsid w:val="004035BF"/>
    <w:rsid w:val="00403AAE"/>
    <w:rsid w:val="00404B0F"/>
    <w:rsid w:val="00405B77"/>
    <w:rsid w:val="00412272"/>
    <w:rsid w:val="00412832"/>
    <w:rsid w:val="004143E5"/>
    <w:rsid w:val="00420CE2"/>
    <w:rsid w:val="00421354"/>
    <w:rsid w:val="00421530"/>
    <w:rsid w:val="00421814"/>
    <w:rsid w:val="00421A61"/>
    <w:rsid w:val="00422272"/>
    <w:rsid w:val="00425494"/>
    <w:rsid w:val="00434CAB"/>
    <w:rsid w:val="004351F8"/>
    <w:rsid w:val="00435808"/>
    <w:rsid w:val="004359D0"/>
    <w:rsid w:val="004440D5"/>
    <w:rsid w:val="004442D6"/>
    <w:rsid w:val="004453D1"/>
    <w:rsid w:val="00453FD2"/>
    <w:rsid w:val="00460C0A"/>
    <w:rsid w:val="0046220E"/>
    <w:rsid w:val="0046589E"/>
    <w:rsid w:val="0046602E"/>
    <w:rsid w:val="00467DAC"/>
    <w:rsid w:val="00471226"/>
    <w:rsid w:val="004732D3"/>
    <w:rsid w:val="00473701"/>
    <w:rsid w:val="004809E9"/>
    <w:rsid w:val="00481840"/>
    <w:rsid w:val="00484257"/>
    <w:rsid w:val="00486594"/>
    <w:rsid w:val="0048668A"/>
    <w:rsid w:val="00490DCA"/>
    <w:rsid w:val="004922D4"/>
    <w:rsid w:val="00494601"/>
    <w:rsid w:val="0049558E"/>
    <w:rsid w:val="004A1B8A"/>
    <w:rsid w:val="004A2FA1"/>
    <w:rsid w:val="004A3B59"/>
    <w:rsid w:val="004A78D7"/>
    <w:rsid w:val="004B22B9"/>
    <w:rsid w:val="004B5A0A"/>
    <w:rsid w:val="004B78F6"/>
    <w:rsid w:val="004C0F7D"/>
    <w:rsid w:val="004C1195"/>
    <w:rsid w:val="004C242F"/>
    <w:rsid w:val="004C38F0"/>
    <w:rsid w:val="004C4817"/>
    <w:rsid w:val="004D3CC3"/>
    <w:rsid w:val="004D4D59"/>
    <w:rsid w:val="004D557E"/>
    <w:rsid w:val="004E04D9"/>
    <w:rsid w:val="004E1048"/>
    <w:rsid w:val="004E1EE3"/>
    <w:rsid w:val="004E427B"/>
    <w:rsid w:val="004F13F5"/>
    <w:rsid w:val="004F612D"/>
    <w:rsid w:val="0050017D"/>
    <w:rsid w:val="005007C7"/>
    <w:rsid w:val="0050394F"/>
    <w:rsid w:val="0050574B"/>
    <w:rsid w:val="00506A29"/>
    <w:rsid w:val="0050786D"/>
    <w:rsid w:val="00511A95"/>
    <w:rsid w:val="00512957"/>
    <w:rsid w:val="00516A5D"/>
    <w:rsid w:val="00523DD4"/>
    <w:rsid w:val="00523F59"/>
    <w:rsid w:val="00524D20"/>
    <w:rsid w:val="00533122"/>
    <w:rsid w:val="00533635"/>
    <w:rsid w:val="00541AB7"/>
    <w:rsid w:val="0054315B"/>
    <w:rsid w:val="00544F60"/>
    <w:rsid w:val="00551172"/>
    <w:rsid w:val="005552B3"/>
    <w:rsid w:val="00562750"/>
    <w:rsid w:val="00562807"/>
    <w:rsid w:val="00563319"/>
    <w:rsid w:val="005634F1"/>
    <w:rsid w:val="00564FA3"/>
    <w:rsid w:val="005729FB"/>
    <w:rsid w:val="00580DE7"/>
    <w:rsid w:val="0058224E"/>
    <w:rsid w:val="00582AA0"/>
    <w:rsid w:val="00584EC9"/>
    <w:rsid w:val="0059016C"/>
    <w:rsid w:val="00590E33"/>
    <w:rsid w:val="00592037"/>
    <w:rsid w:val="005921D6"/>
    <w:rsid w:val="005929F1"/>
    <w:rsid w:val="005959C3"/>
    <w:rsid w:val="005A0FD9"/>
    <w:rsid w:val="005A277D"/>
    <w:rsid w:val="005A3033"/>
    <w:rsid w:val="005A63BC"/>
    <w:rsid w:val="005A7103"/>
    <w:rsid w:val="005B0162"/>
    <w:rsid w:val="005B0A1D"/>
    <w:rsid w:val="005B1113"/>
    <w:rsid w:val="005C246C"/>
    <w:rsid w:val="005C34B0"/>
    <w:rsid w:val="005C4A66"/>
    <w:rsid w:val="005D07C7"/>
    <w:rsid w:val="005E22E4"/>
    <w:rsid w:val="005E5F52"/>
    <w:rsid w:val="005F1096"/>
    <w:rsid w:val="005F2026"/>
    <w:rsid w:val="005F4E1A"/>
    <w:rsid w:val="005F7A5D"/>
    <w:rsid w:val="0060008D"/>
    <w:rsid w:val="00601C00"/>
    <w:rsid w:val="00601F3C"/>
    <w:rsid w:val="00603090"/>
    <w:rsid w:val="0060434A"/>
    <w:rsid w:val="006053A1"/>
    <w:rsid w:val="0061018A"/>
    <w:rsid w:val="00613CC1"/>
    <w:rsid w:val="00615051"/>
    <w:rsid w:val="00616A53"/>
    <w:rsid w:val="00616A58"/>
    <w:rsid w:val="006201BD"/>
    <w:rsid w:val="00623D64"/>
    <w:rsid w:val="0062548A"/>
    <w:rsid w:val="0062737A"/>
    <w:rsid w:val="00630EBE"/>
    <w:rsid w:val="00631319"/>
    <w:rsid w:val="00634DEC"/>
    <w:rsid w:val="006415F6"/>
    <w:rsid w:val="00643539"/>
    <w:rsid w:val="00644272"/>
    <w:rsid w:val="00650A4C"/>
    <w:rsid w:val="00650B76"/>
    <w:rsid w:val="00651AEA"/>
    <w:rsid w:val="00661632"/>
    <w:rsid w:val="006640D6"/>
    <w:rsid w:val="00664BE9"/>
    <w:rsid w:val="0066699A"/>
    <w:rsid w:val="00672D64"/>
    <w:rsid w:val="00674D52"/>
    <w:rsid w:val="00675467"/>
    <w:rsid w:val="00675E61"/>
    <w:rsid w:val="006823A2"/>
    <w:rsid w:val="006823F4"/>
    <w:rsid w:val="00684FEA"/>
    <w:rsid w:val="00686902"/>
    <w:rsid w:val="006936C3"/>
    <w:rsid w:val="006949EC"/>
    <w:rsid w:val="006973A5"/>
    <w:rsid w:val="00697C45"/>
    <w:rsid w:val="006A2FA3"/>
    <w:rsid w:val="006A32B9"/>
    <w:rsid w:val="006B17C0"/>
    <w:rsid w:val="006B2EA7"/>
    <w:rsid w:val="006B41FF"/>
    <w:rsid w:val="006C6974"/>
    <w:rsid w:val="006D08DA"/>
    <w:rsid w:val="006D11F2"/>
    <w:rsid w:val="006D371F"/>
    <w:rsid w:val="006D42EE"/>
    <w:rsid w:val="006D436B"/>
    <w:rsid w:val="006D7873"/>
    <w:rsid w:val="006E22E7"/>
    <w:rsid w:val="006E2D14"/>
    <w:rsid w:val="006E61A0"/>
    <w:rsid w:val="006E7D36"/>
    <w:rsid w:val="006F22E5"/>
    <w:rsid w:val="00700C19"/>
    <w:rsid w:val="0070115F"/>
    <w:rsid w:val="0070286A"/>
    <w:rsid w:val="00702BD8"/>
    <w:rsid w:val="0070593E"/>
    <w:rsid w:val="00707712"/>
    <w:rsid w:val="0072153E"/>
    <w:rsid w:val="007257CF"/>
    <w:rsid w:val="0073331B"/>
    <w:rsid w:val="00735D28"/>
    <w:rsid w:val="007367B5"/>
    <w:rsid w:val="007374DE"/>
    <w:rsid w:val="00737DF0"/>
    <w:rsid w:val="00741AFA"/>
    <w:rsid w:val="0074677D"/>
    <w:rsid w:val="00747E84"/>
    <w:rsid w:val="007507B1"/>
    <w:rsid w:val="0075385A"/>
    <w:rsid w:val="00754E2A"/>
    <w:rsid w:val="00756473"/>
    <w:rsid w:val="00757D65"/>
    <w:rsid w:val="00760815"/>
    <w:rsid w:val="007609FC"/>
    <w:rsid w:val="00760F21"/>
    <w:rsid w:val="00763CBB"/>
    <w:rsid w:val="00765A6F"/>
    <w:rsid w:val="00774DB5"/>
    <w:rsid w:val="00774E1C"/>
    <w:rsid w:val="00775864"/>
    <w:rsid w:val="00775DFE"/>
    <w:rsid w:val="00776D8D"/>
    <w:rsid w:val="00777A14"/>
    <w:rsid w:val="007801E8"/>
    <w:rsid w:val="00780E81"/>
    <w:rsid w:val="00785C7E"/>
    <w:rsid w:val="00790F59"/>
    <w:rsid w:val="0079120F"/>
    <w:rsid w:val="0079138D"/>
    <w:rsid w:val="00795936"/>
    <w:rsid w:val="007A083E"/>
    <w:rsid w:val="007A0DA8"/>
    <w:rsid w:val="007A134B"/>
    <w:rsid w:val="007A1401"/>
    <w:rsid w:val="007A4F59"/>
    <w:rsid w:val="007A6EFE"/>
    <w:rsid w:val="007A7498"/>
    <w:rsid w:val="007A78B1"/>
    <w:rsid w:val="007B5714"/>
    <w:rsid w:val="007C2A51"/>
    <w:rsid w:val="007C4BC7"/>
    <w:rsid w:val="007C5393"/>
    <w:rsid w:val="007C64E2"/>
    <w:rsid w:val="007D340E"/>
    <w:rsid w:val="007D3876"/>
    <w:rsid w:val="007D5ED6"/>
    <w:rsid w:val="007D7378"/>
    <w:rsid w:val="007E0535"/>
    <w:rsid w:val="007E0E64"/>
    <w:rsid w:val="007E268B"/>
    <w:rsid w:val="007E3710"/>
    <w:rsid w:val="007F0330"/>
    <w:rsid w:val="007F2ACB"/>
    <w:rsid w:val="007F3392"/>
    <w:rsid w:val="007F6401"/>
    <w:rsid w:val="007F7FBE"/>
    <w:rsid w:val="008013A4"/>
    <w:rsid w:val="00801DF6"/>
    <w:rsid w:val="008030EA"/>
    <w:rsid w:val="00817717"/>
    <w:rsid w:val="00822C7F"/>
    <w:rsid w:val="00826721"/>
    <w:rsid w:val="00827A57"/>
    <w:rsid w:val="008319C5"/>
    <w:rsid w:val="00835362"/>
    <w:rsid w:val="008358F7"/>
    <w:rsid w:val="00835A7B"/>
    <w:rsid w:val="008376DE"/>
    <w:rsid w:val="00841AFD"/>
    <w:rsid w:val="00844962"/>
    <w:rsid w:val="00846931"/>
    <w:rsid w:val="00851A09"/>
    <w:rsid w:val="00852665"/>
    <w:rsid w:val="008526BD"/>
    <w:rsid w:val="008559F5"/>
    <w:rsid w:val="00855EBD"/>
    <w:rsid w:val="00856684"/>
    <w:rsid w:val="0086025B"/>
    <w:rsid w:val="008678A5"/>
    <w:rsid w:val="00867E75"/>
    <w:rsid w:val="008713D4"/>
    <w:rsid w:val="00874042"/>
    <w:rsid w:val="00882C2A"/>
    <w:rsid w:val="008915AF"/>
    <w:rsid w:val="008A245F"/>
    <w:rsid w:val="008A31F8"/>
    <w:rsid w:val="008A44F5"/>
    <w:rsid w:val="008A5DC7"/>
    <w:rsid w:val="008B00FD"/>
    <w:rsid w:val="008B1ED6"/>
    <w:rsid w:val="008B6B2B"/>
    <w:rsid w:val="008C29F0"/>
    <w:rsid w:val="008C5E15"/>
    <w:rsid w:val="008C69EA"/>
    <w:rsid w:val="008C7530"/>
    <w:rsid w:val="008D100E"/>
    <w:rsid w:val="008D5D9F"/>
    <w:rsid w:val="008D6C89"/>
    <w:rsid w:val="008E3CEE"/>
    <w:rsid w:val="008E4E84"/>
    <w:rsid w:val="008E5416"/>
    <w:rsid w:val="008E6595"/>
    <w:rsid w:val="008E7FA2"/>
    <w:rsid w:val="008F035C"/>
    <w:rsid w:val="008F2469"/>
    <w:rsid w:val="008F267D"/>
    <w:rsid w:val="008F2A0C"/>
    <w:rsid w:val="008F3312"/>
    <w:rsid w:val="00902824"/>
    <w:rsid w:val="00902CE4"/>
    <w:rsid w:val="00903045"/>
    <w:rsid w:val="009032E0"/>
    <w:rsid w:val="009046A8"/>
    <w:rsid w:val="00905DAE"/>
    <w:rsid w:val="00915090"/>
    <w:rsid w:val="00915D57"/>
    <w:rsid w:val="00922437"/>
    <w:rsid w:val="009266B5"/>
    <w:rsid w:val="00926FDA"/>
    <w:rsid w:val="009336F3"/>
    <w:rsid w:val="00934957"/>
    <w:rsid w:val="009351BE"/>
    <w:rsid w:val="00940311"/>
    <w:rsid w:val="00940DE4"/>
    <w:rsid w:val="00942545"/>
    <w:rsid w:val="009430E2"/>
    <w:rsid w:val="009451AF"/>
    <w:rsid w:val="0095634E"/>
    <w:rsid w:val="00962D7F"/>
    <w:rsid w:val="0096430B"/>
    <w:rsid w:val="00966B15"/>
    <w:rsid w:val="00971565"/>
    <w:rsid w:val="009801E4"/>
    <w:rsid w:val="00980332"/>
    <w:rsid w:val="0098151E"/>
    <w:rsid w:val="0098204C"/>
    <w:rsid w:val="00982130"/>
    <w:rsid w:val="009828F8"/>
    <w:rsid w:val="00982C2C"/>
    <w:rsid w:val="00983196"/>
    <w:rsid w:val="009851B2"/>
    <w:rsid w:val="00985EA5"/>
    <w:rsid w:val="0099215F"/>
    <w:rsid w:val="00993CA7"/>
    <w:rsid w:val="009A4605"/>
    <w:rsid w:val="009A55CE"/>
    <w:rsid w:val="009B0609"/>
    <w:rsid w:val="009B28C1"/>
    <w:rsid w:val="009B3ECE"/>
    <w:rsid w:val="009B5A57"/>
    <w:rsid w:val="009B6D48"/>
    <w:rsid w:val="009C0727"/>
    <w:rsid w:val="009C654F"/>
    <w:rsid w:val="009C7439"/>
    <w:rsid w:val="009C74D1"/>
    <w:rsid w:val="009D4105"/>
    <w:rsid w:val="009D4927"/>
    <w:rsid w:val="009D69C1"/>
    <w:rsid w:val="009E1054"/>
    <w:rsid w:val="009E679D"/>
    <w:rsid w:val="009E6B73"/>
    <w:rsid w:val="009F319A"/>
    <w:rsid w:val="009F6B75"/>
    <w:rsid w:val="00A00498"/>
    <w:rsid w:val="00A013A8"/>
    <w:rsid w:val="00A035AD"/>
    <w:rsid w:val="00A03927"/>
    <w:rsid w:val="00A06431"/>
    <w:rsid w:val="00A06D6C"/>
    <w:rsid w:val="00A1190E"/>
    <w:rsid w:val="00A11B6F"/>
    <w:rsid w:val="00A11F7C"/>
    <w:rsid w:val="00A12009"/>
    <w:rsid w:val="00A15397"/>
    <w:rsid w:val="00A173F2"/>
    <w:rsid w:val="00A224AD"/>
    <w:rsid w:val="00A2370B"/>
    <w:rsid w:val="00A23AE8"/>
    <w:rsid w:val="00A245CB"/>
    <w:rsid w:val="00A251E1"/>
    <w:rsid w:val="00A27F64"/>
    <w:rsid w:val="00A31606"/>
    <w:rsid w:val="00A31EF0"/>
    <w:rsid w:val="00A359C5"/>
    <w:rsid w:val="00A35C96"/>
    <w:rsid w:val="00A3792B"/>
    <w:rsid w:val="00A40784"/>
    <w:rsid w:val="00A44F3A"/>
    <w:rsid w:val="00A51A20"/>
    <w:rsid w:val="00A51B83"/>
    <w:rsid w:val="00A53C7A"/>
    <w:rsid w:val="00A542F0"/>
    <w:rsid w:val="00A600F3"/>
    <w:rsid w:val="00A63E40"/>
    <w:rsid w:val="00A64827"/>
    <w:rsid w:val="00A663EC"/>
    <w:rsid w:val="00A6715C"/>
    <w:rsid w:val="00A75682"/>
    <w:rsid w:val="00A75C66"/>
    <w:rsid w:val="00A877A1"/>
    <w:rsid w:val="00A97223"/>
    <w:rsid w:val="00A97997"/>
    <w:rsid w:val="00AA0CB3"/>
    <w:rsid w:val="00AA30ED"/>
    <w:rsid w:val="00AA344D"/>
    <w:rsid w:val="00AA7897"/>
    <w:rsid w:val="00AB1F53"/>
    <w:rsid w:val="00AB5747"/>
    <w:rsid w:val="00AC064C"/>
    <w:rsid w:val="00AC2BBE"/>
    <w:rsid w:val="00AC35B5"/>
    <w:rsid w:val="00AC4829"/>
    <w:rsid w:val="00AC60C3"/>
    <w:rsid w:val="00AC7256"/>
    <w:rsid w:val="00AD03B2"/>
    <w:rsid w:val="00AD0ABB"/>
    <w:rsid w:val="00AD0F2E"/>
    <w:rsid w:val="00AD207F"/>
    <w:rsid w:val="00AD3326"/>
    <w:rsid w:val="00AE2F5F"/>
    <w:rsid w:val="00AF37CC"/>
    <w:rsid w:val="00AF71EE"/>
    <w:rsid w:val="00AF7361"/>
    <w:rsid w:val="00AF7FAD"/>
    <w:rsid w:val="00B015C8"/>
    <w:rsid w:val="00B03471"/>
    <w:rsid w:val="00B03474"/>
    <w:rsid w:val="00B04761"/>
    <w:rsid w:val="00B06D85"/>
    <w:rsid w:val="00B139B0"/>
    <w:rsid w:val="00B1504D"/>
    <w:rsid w:val="00B161C5"/>
    <w:rsid w:val="00B21AFE"/>
    <w:rsid w:val="00B24B6F"/>
    <w:rsid w:val="00B30FD6"/>
    <w:rsid w:val="00B36454"/>
    <w:rsid w:val="00B366A8"/>
    <w:rsid w:val="00B37B33"/>
    <w:rsid w:val="00B41FCA"/>
    <w:rsid w:val="00B42662"/>
    <w:rsid w:val="00B44BF2"/>
    <w:rsid w:val="00B4537B"/>
    <w:rsid w:val="00B523F9"/>
    <w:rsid w:val="00B53FF9"/>
    <w:rsid w:val="00B545B7"/>
    <w:rsid w:val="00B63BF0"/>
    <w:rsid w:val="00B673D1"/>
    <w:rsid w:val="00B67951"/>
    <w:rsid w:val="00B705D7"/>
    <w:rsid w:val="00B70F57"/>
    <w:rsid w:val="00B75DDE"/>
    <w:rsid w:val="00B76563"/>
    <w:rsid w:val="00B77591"/>
    <w:rsid w:val="00B778F3"/>
    <w:rsid w:val="00B801A7"/>
    <w:rsid w:val="00B8673E"/>
    <w:rsid w:val="00B86FE6"/>
    <w:rsid w:val="00B86FF4"/>
    <w:rsid w:val="00B917FB"/>
    <w:rsid w:val="00B95C79"/>
    <w:rsid w:val="00B966A6"/>
    <w:rsid w:val="00B971E9"/>
    <w:rsid w:val="00BA1143"/>
    <w:rsid w:val="00BA25A7"/>
    <w:rsid w:val="00BA3EC3"/>
    <w:rsid w:val="00BA6AA4"/>
    <w:rsid w:val="00BB0ABB"/>
    <w:rsid w:val="00BB400F"/>
    <w:rsid w:val="00BB5496"/>
    <w:rsid w:val="00BC05B1"/>
    <w:rsid w:val="00BC19C2"/>
    <w:rsid w:val="00BC38F1"/>
    <w:rsid w:val="00BC4E55"/>
    <w:rsid w:val="00BC6ABA"/>
    <w:rsid w:val="00BD028B"/>
    <w:rsid w:val="00BD1224"/>
    <w:rsid w:val="00BD250F"/>
    <w:rsid w:val="00BE0C57"/>
    <w:rsid w:val="00BE112B"/>
    <w:rsid w:val="00BE5F97"/>
    <w:rsid w:val="00BF1E37"/>
    <w:rsid w:val="00BF3DDA"/>
    <w:rsid w:val="00C0235D"/>
    <w:rsid w:val="00C02566"/>
    <w:rsid w:val="00C04107"/>
    <w:rsid w:val="00C04129"/>
    <w:rsid w:val="00C05B81"/>
    <w:rsid w:val="00C066E3"/>
    <w:rsid w:val="00C06BEB"/>
    <w:rsid w:val="00C11943"/>
    <w:rsid w:val="00C1758F"/>
    <w:rsid w:val="00C238DC"/>
    <w:rsid w:val="00C248F0"/>
    <w:rsid w:val="00C24A75"/>
    <w:rsid w:val="00C24AF5"/>
    <w:rsid w:val="00C453C7"/>
    <w:rsid w:val="00C51C60"/>
    <w:rsid w:val="00C5338A"/>
    <w:rsid w:val="00C53465"/>
    <w:rsid w:val="00C560DC"/>
    <w:rsid w:val="00C70E27"/>
    <w:rsid w:val="00C72614"/>
    <w:rsid w:val="00C730F0"/>
    <w:rsid w:val="00C74195"/>
    <w:rsid w:val="00C75EBC"/>
    <w:rsid w:val="00C80635"/>
    <w:rsid w:val="00C80BF7"/>
    <w:rsid w:val="00C81DC6"/>
    <w:rsid w:val="00C822E5"/>
    <w:rsid w:val="00C865D2"/>
    <w:rsid w:val="00C86E15"/>
    <w:rsid w:val="00C87414"/>
    <w:rsid w:val="00C91996"/>
    <w:rsid w:val="00C9204D"/>
    <w:rsid w:val="00C9648C"/>
    <w:rsid w:val="00C972A6"/>
    <w:rsid w:val="00CA1552"/>
    <w:rsid w:val="00CA1C15"/>
    <w:rsid w:val="00CA2636"/>
    <w:rsid w:val="00CA41CC"/>
    <w:rsid w:val="00CA4856"/>
    <w:rsid w:val="00CA6F7E"/>
    <w:rsid w:val="00CA7D0A"/>
    <w:rsid w:val="00CB0B5C"/>
    <w:rsid w:val="00CB3819"/>
    <w:rsid w:val="00CB47BA"/>
    <w:rsid w:val="00CB640D"/>
    <w:rsid w:val="00CB7A67"/>
    <w:rsid w:val="00CC0121"/>
    <w:rsid w:val="00CC2F81"/>
    <w:rsid w:val="00CC54D5"/>
    <w:rsid w:val="00CC7BA7"/>
    <w:rsid w:val="00CC7BEA"/>
    <w:rsid w:val="00CD062A"/>
    <w:rsid w:val="00CD1857"/>
    <w:rsid w:val="00CD53DA"/>
    <w:rsid w:val="00CD7833"/>
    <w:rsid w:val="00CE1B51"/>
    <w:rsid w:val="00CE582A"/>
    <w:rsid w:val="00CE5DC6"/>
    <w:rsid w:val="00CF006E"/>
    <w:rsid w:val="00D01EE4"/>
    <w:rsid w:val="00D057F8"/>
    <w:rsid w:val="00D10FF5"/>
    <w:rsid w:val="00D110F9"/>
    <w:rsid w:val="00D12F19"/>
    <w:rsid w:val="00D166B7"/>
    <w:rsid w:val="00D17ECD"/>
    <w:rsid w:val="00D23A12"/>
    <w:rsid w:val="00D2558B"/>
    <w:rsid w:val="00D259CA"/>
    <w:rsid w:val="00D2757A"/>
    <w:rsid w:val="00D43C55"/>
    <w:rsid w:val="00D45D41"/>
    <w:rsid w:val="00D54A34"/>
    <w:rsid w:val="00D560F7"/>
    <w:rsid w:val="00D56369"/>
    <w:rsid w:val="00D563D7"/>
    <w:rsid w:val="00D56B89"/>
    <w:rsid w:val="00D604EC"/>
    <w:rsid w:val="00D66448"/>
    <w:rsid w:val="00D722F1"/>
    <w:rsid w:val="00D7330A"/>
    <w:rsid w:val="00D8209A"/>
    <w:rsid w:val="00D82384"/>
    <w:rsid w:val="00D83554"/>
    <w:rsid w:val="00D9305D"/>
    <w:rsid w:val="00D93566"/>
    <w:rsid w:val="00DA4BFB"/>
    <w:rsid w:val="00DB2B17"/>
    <w:rsid w:val="00DB2D9E"/>
    <w:rsid w:val="00DB3BB6"/>
    <w:rsid w:val="00DB5099"/>
    <w:rsid w:val="00DB5DB6"/>
    <w:rsid w:val="00DB629C"/>
    <w:rsid w:val="00DB7603"/>
    <w:rsid w:val="00DB7977"/>
    <w:rsid w:val="00DC08E4"/>
    <w:rsid w:val="00DC1343"/>
    <w:rsid w:val="00DC5249"/>
    <w:rsid w:val="00DD1645"/>
    <w:rsid w:val="00DD2893"/>
    <w:rsid w:val="00DD51B0"/>
    <w:rsid w:val="00DD7BEA"/>
    <w:rsid w:val="00DE0000"/>
    <w:rsid w:val="00DE4185"/>
    <w:rsid w:val="00DE4DA2"/>
    <w:rsid w:val="00DE72C8"/>
    <w:rsid w:val="00DF0264"/>
    <w:rsid w:val="00DF22AC"/>
    <w:rsid w:val="00DF3599"/>
    <w:rsid w:val="00E0094F"/>
    <w:rsid w:val="00E01C5D"/>
    <w:rsid w:val="00E0209B"/>
    <w:rsid w:val="00E02D49"/>
    <w:rsid w:val="00E0430A"/>
    <w:rsid w:val="00E06012"/>
    <w:rsid w:val="00E06CEC"/>
    <w:rsid w:val="00E06E40"/>
    <w:rsid w:val="00E07868"/>
    <w:rsid w:val="00E10DA6"/>
    <w:rsid w:val="00E12FC4"/>
    <w:rsid w:val="00E13F96"/>
    <w:rsid w:val="00E14925"/>
    <w:rsid w:val="00E1544C"/>
    <w:rsid w:val="00E246C8"/>
    <w:rsid w:val="00E275E2"/>
    <w:rsid w:val="00E31DFB"/>
    <w:rsid w:val="00E32666"/>
    <w:rsid w:val="00E365CD"/>
    <w:rsid w:val="00E470EA"/>
    <w:rsid w:val="00E472DA"/>
    <w:rsid w:val="00E5390D"/>
    <w:rsid w:val="00E677A1"/>
    <w:rsid w:val="00E67FE4"/>
    <w:rsid w:val="00E70D52"/>
    <w:rsid w:val="00E70D8F"/>
    <w:rsid w:val="00E71EE4"/>
    <w:rsid w:val="00E743CA"/>
    <w:rsid w:val="00E812DD"/>
    <w:rsid w:val="00E81634"/>
    <w:rsid w:val="00E919AD"/>
    <w:rsid w:val="00E97ECC"/>
    <w:rsid w:val="00EA043C"/>
    <w:rsid w:val="00EA04C6"/>
    <w:rsid w:val="00EA0839"/>
    <w:rsid w:val="00EA158E"/>
    <w:rsid w:val="00EA2683"/>
    <w:rsid w:val="00EA26A2"/>
    <w:rsid w:val="00EA42DD"/>
    <w:rsid w:val="00EA5F9F"/>
    <w:rsid w:val="00EA6AEB"/>
    <w:rsid w:val="00EA7171"/>
    <w:rsid w:val="00EB0A51"/>
    <w:rsid w:val="00EB1F0E"/>
    <w:rsid w:val="00EB26BA"/>
    <w:rsid w:val="00EB2C34"/>
    <w:rsid w:val="00EB3FC4"/>
    <w:rsid w:val="00EB4904"/>
    <w:rsid w:val="00EB4F51"/>
    <w:rsid w:val="00EB5CE8"/>
    <w:rsid w:val="00ED0A75"/>
    <w:rsid w:val="00ED1351"/>
    <w:rsid w:val="00ED7E65"/>
    <w:rsid w:val="00EE0A3A"/>
    <w:rsid w:val="00EE36FC"/>
    <w:rsid w:val="00EE3F3B"/>
    <w:rsid w:val="00EE4932"/>
    <w:rsid w:val="00F00823"/>
    <w:rsid w:val="00F03C0C"/>
    <w:rsid w:val="00F03EC7"/>
    <w:rsid w:val="00F064B1"/>
    <w:rsid w:val="00F067B7"/>
    <w:rsid w:val="00F073F6"/>
    <w:rsid w:val="00F23457"/>
    <w:rsid w:val="00F24894"/>
    <w:rsid w:val="00F25563"/>
    <w:rsid w:val="00F31639"/>
    <w:rsid w:val="00F32334"/>
    <w:rsid w:val="00F42259"/>
    <w:rsid w:val="00F53D6A"/>
    <w:rsid w:val="00F544F5"/>
    <w:rsid w:val="00F60033"/>
    <w:rsid w:val="00F62781"/>
    <w:rsid w:val="00F63741"/>
    <w:rsid w:val="00F64A35"/>
    <w:rsid w:val="00F674F4"/>
    <w:rsid w:val="00F73922"/>
    <w:rsid w:val="00F823F2"/>
    <w:rsid w:val="00F83721"/>
    <w:rsid w:val="00F839A8"/>
    <w:rsid w:val="00F8417E"/>
    <w:rsid w:val="00F845C7"/>
    <w:rsid w:val="00F84FF8"/>
    <w:rsid w:val="00F85CFD"/>
    <w:rsid w:val="00F915B1"/>
    <w:rsid w:val="00F93FC1"/>
    <w:rsid w:val="00F94631"/>
    <w:rsid w:val="00F96616"/>
    <w:rsid w:val="00F97835"/>
    <w:rsid w:val="00FA0E43"/>
    <w:rsid w:val="00FA2DA2"/>
    <w:rsid w:val="00FA7A42"/>
    <w:rsid w:val="00FB0025"/>
    <w:rsid w:val="00FB1CDE"/>
    <w:rsid w:val="00FC14DA"/>
    <w:rsid w:val="00FC504A"/>
    <w:rsid w:val="00FC6295"/>
    <w:rsid w:val="00FD152E"/>
    <w:rsid w:val="00FD20E5"/>
    <w:rsid w:val="00FD222B"/>
    <w:rsid w:val="00FD6653"/>
    <w:rsid w:val="00FE4DC3"/>
    <w:rsid w:val="00FE519F"/>
    <w:rsid w:val="00FF112F"/>
    <w:rsid w:val="00FF4A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C1C756-05F8-4A86-9874-241F6C26B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B0F"/>
    <w:pPr>
      <w:widowControl w:val="0"/>
      <w:spacing w:after="0" w:line="240" w:lineRule="auto"/>
    </w:pPr>
    <w:rPr>
      <w:rFonts w:ascii="Courier New" w:eastAsia="Courier New"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autoRedefine/>
    <w:semiHidden/>
    <w:rsid w:val="00EE4932"/>
    <w:pPr>
      <w:widowControl/>
      <w:spacing w:after="160" w:line="240" w:lineRule="exact"/>
    </w:pPr>
    <w:rPr>
      <w:rFonts w:ascii="Times New Roman" w:eastAsia="Times New Roman" w:hAnsi="Times New Roman" w:cs="Times New Roman"/>
      <w:color w:val="auto"/>
      <w:sz w:val="28"/>
      <w:szCs w:val="22"/>
      <w:lang w:val="en-US" w:eastAsia="en-US"/>
    </w:rPr>
  </w:style>
  <w:style w:type="paragraph" w:styleId="NormalWeb">
    <w:name w:val="Normal (Web)"/>
    <w:aliases w:val="Normal (Web) Char"/>
    <w:basedOn w:val="Normal"/>
    <w:link w:val="NormalWebChar1"/>
    <w:uiPriority w:val="99"/>
    <w:rsid w:val="00EE4932"/>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1">
    <w:name w:val="Normal (Web) Char1"/>
    <w:aliases w:val="Normal (Web) Char Char"/>
    <w:link w:val="NormalWeb"/>
    <w:rsid w:val="00EE4932"/>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09E9"/>
    <w:pPr>
      <w:ind w:left="720"/>
      <w:contextualSpacing/>
    </w:pPr>
  </w:style>
  <w:style w:type="paragraph" w:styleId="Header">
    <w:name w:val="header"/>
    <w:basedOn w:val="Normal"/>
    <w:link w:val="HeaderChar"/>
    <w:uiPriority w:val="99"/>
    <w:unhideWhenUsed/>
    <w:rsid w:val="007609FC"/>
    <w:pPr>
      <w:tabs>
        <w:tab w:val="center" w:pos="4513"/>
        <w:tab w:val="right" w:pos="9026"/>
      </w:tabs>
    </w:pPr>
  </w:style>
  <w:style w:type="character" w:customStyle="1" w:styleId="HeaderChar">
    <w:name w:val="Header Char"/>
    <w:basedOn w:val="DefaultParagraphFont"/>
    <w:link w:val="Header"/>
    <w:uiPriority w:val="99"/>
    <w:rsid w:val="007609FC"/>
    <w:rPr>
      <w:rFonts w:ascii="Courier New" w:eastAsia="Courier New" w:hAnsi="Courier New" w:cs="Courier New"/>
      <w:color w:val="000000"/>
      <w:sz w:val="24"/>
      <w:szCs w:val="24"/>
      <w:lang w:eastAsia="vi-VN"/>
    </w:rPr>
  </w:style>
  <w:style w:type="paragraph" w:styleId="Footer">
    <w:name w:val="footer"/>
    <w:basedOn w:val="Normal"/>
    <w:link w:val="FooterChar"/>
    <w:uiPriority w:val="99"/>
    <w:unhideWhenUsed/>
    <w:rsid w:val="007609FC"/>
    <w:pPr>
      <w:tabs>
        <w:tab w:val="center" w:pos="4513"/>
        <w:tab w:val="right" w:pos="9026"/>
      </w:tabs>
    </w:pPr>
  </w:style>
  <w:style w:type="character" w:customStyle="1" w:styleId="FooterChar">
    <w:name w:val="Footer Char"/>
    <w:basedOn w:val="DefaultParagraphFont"/>
    <w:link w:val="Footer"/>
    <w:uiPriority w:val="99"/>
    <w:rsid w:val="007609FC"/>
    <w:rPr>
      <w:rFonts w:ascii="Courier New" w:eastAsia="Courier New" w:hAnsi="Courier New" w:cs="Courier New"/>
      <w:color w:val="000000"/>
      <w:sz w:val="24"/>
      <w:szCs w:val="24"/>
      <w:lang w:eastAsia="vi-VN"/>
    </w:rPr>
  </w:style>
  <w:style w:type="paragraph" w:styleId="BalloonText">
    <w:name w:val="Balloon Text"/>
    <w:basedOn w:val="Normal"/>
    <w:link w:val="BalloonTextChar"/>
    <w:uiPriority w:val="99"/>
    <w:semiHidden/>
    <w:unhideWhenUsed/>
    <w:rsid w:val="004B5A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A0A"/>
    <w:rPr>
      <w:rFonts w:ascii="Segoe UI" w:eastAsia="Courier New" w:hAnsi="Segoe UI" w:cs="Segoe UI"/>
      <w:color w:val="000000"/>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6</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171</cp:revision>
  <cp:lastPrinted>2018-06-01T03:28:00Z</cp:lastPrinted>
  <dcterms:created xsi:type="dcterms:W3CDTF">2018-05-31T07:45:00Z</dcterms:created>
  <dcterms:modified xsi:type="dcterms:W3CDTF">2018-06-01T06:04:00Z</dcterms:modified>
</cp:coreProperties>
</file>